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4079" w:rsidRPr="003A4079" w:rsidTr="003A407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4079" w:rsidRPr="003A407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A4079" w:rsidRPr="003A40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06090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6090"/>
                            <w:sz w:val="33"/>
                            <w:szCs w:val="33"/>
                            <w:lang w:eastAsia="ru-RU"/>
                          </w:rPr>
                          <w:t>ИНФОРМАЦИОННАЯ ПОДДЕРЖКА БИЗНЕСА</w:t>
                        </w:r>
                      </w:p>
                    </w:tc>
                  </w:tr>
                </w:tbl>
                <w:p w:rsidR="003A4079" w:rsidRPr="003A4079" w:rsidRDefault="003A4079" w:rsidP="003A4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4079" w:rsidRPr="003A4079" w:rsidRDefault="003A4079" w:rsidP="003A40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079" w:rsidRPr="003A4079" w:rsidTr="003A407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4079" w:rsidRPr="003A407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A4079" w:rsidRPr="003A4079" w:rsidRDefault="003A4079" w:rsidP="003A4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4079" w:rsidRPr="003A4079" w:rsidRDefault="003A4079" w:rsidP="003A40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079" w:rsidRPr="003A4079" w:rsidTr="003A407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4079" w:rsidRPr="003A407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p w:rsidR="003A4079" w:rsidRPr="003A4079" w:rsidRDefault="003A4079" w:rsidP="003A4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bookmarkStart w:id="0" w:name="_GoBack"/>
                  <w:bookmarkEnd w:id="0"/>
                </w:p>
              </w:tc>
            </w:tr>
          </w:tbl>
          <w:p w:rsidR="003A4079" w:rsidRPr="003A4079" w:rsidRDefault="003A4079" w:rsidP="003A40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079" w:rsidRPr="003A4079" w:rsidTr="003A407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4079" w:rsidRPr="003A407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55"/>
                  </w:tblGrid>
                  <w:tr w:rsidR="003A4079" w:rsidRPr="003A4079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color w:val="282828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82828"/>
                            <w:sz w:val="24"/>
                            <w:szCs w:val="24"/>
                            <w:lang w:eastAsia="ru-RU"/>
                          </w:rPr>
                          <w:t>УВАЖАЕМЫЕ ПРЕДПРИНИМАТЕЛИ!</w:t>
                        </w:r>
                      </w:p>
                    </w:tc>
                  </w:tr>
                </w:tbl>
                <w:p w:rsidR="003A4079" w:rsidRPr="003A4079" w:rsidRDefault="003A4079" w:rsidP="003A4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4079" w:rsidRPr="003A4079" w:rsidRDefault="003A4079" w:rsidP="003A40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079" w:rsidRPr="003A4079" w:rsidTr="003A407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4079" w:rsidRPr="003A407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3A4079" w:rsidRPr="003A4079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D8FB0F5" wp14:editId="3C84ABED">
                                  <wp:extent cx="304800" cy="304800"/>
                                  <wp:effectExtent l="0" t="0" r="0" b="0"/>
                                  <wp:docPr id="21" name="AutoShape 13" descr="https://af12.mail.ru/cgi-bin/readmsg?id=15197132680000000017;0;0;10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3" o:spid="_x0000_s1026" alt="https://af12.mail.ru/cgi-bin/readmsg?id=15197132680000000017;0;0;10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SJLBAMAADgGAAAOAAAAZHJzL2Uyb0RvYy54bWysVN9vmzAQfp+0/8Hyw94ImJAf0JKuTcI0&#10;qdsqdXueHDBgDWxmOyXdtP99Z5OkSfsybQMJ2Xfmu+/uPt/l1a5t0ANTmkuRYjIKMGIilwUXVYq/&#10;fM68OUbaUFHQRgqW4kem8dXi9avLvktYKGvZFEwhABE66bsU18Z0ie/rvGYt1SPZMQHOUqqWGtiq&#10;yi8U7QG9bfwwCKZ+L1XRKZkzrcG6Gpx44fDLkuXmU1lqZlCTYuBm3Fe578Z+/cUlTSpFu5rnexr0&#10;L1i0lAsIeoRaUUPRVvEXUC3PldSyNKNctr4sS54zlwNkQ4Jn2dzXtGMuFyiO7o5l0v8PNv/4cKcQ&#10;L1IcEowEbaFH11sjXWhExhgVTOdQMNsYDZ2hJQlHkG4zUls/r7i34cJXjBatrq4Ah0xIPCPjcDoP&#10;9g+ZXQTwkuANbbuLVhYspcbQvG6ZMM4GreZNShsu6FdC4mkQv91HsP3pIS7QvO/ulK2w7m5l/k0j&#10;IZc1FRW71h10GbQH9A8mpWRfAycoFLEQ/hmG3WhAQ5v+g2WDKSTsurcrVWtjQF/Qzonk8SgStjMo&#10;B+M4iCA1jHJw7dc2Ak0OP3dKm3dMtsguUqyAnQOnD7faDEcPR2wsITPeNGCnSSPODIA5WCA0/Gp9&#10;loST1c84iNfz9TzyonC69qJgtfKus2XkTTMym6zGq+VyRX7ZuCRKal4UTNgwB4mT6M8ktL9sgziP&#10;Itey4YWFs5S0qjbLRqEHClcsc48rOXiejvnnNFy9IJdnKZEwCm7C2Mum85kXZdHEi2fB3AtIfAOi&#10;iOJolZ2ndMsF+/eUUJ/ieBJOXJdOSD/LbZDzy9xo0nIDQ6zhbYoH1dtDNLEKXIvCrQ0ofFiflMLS&#10;fyoFtPvQaKdXK9FB/RtZPIJclQQ5gfJg3MKiluoHRj2MrhTr71uqGEbNewGSj0kU2VnnNtFkFsJG&#10;nXo2px4qcoBKscFoWC7NMB+3neJVDZGIK4yQdi6U3EnYXqGB1f5ywXhymexHqZ1/p3t36mngL34D&#10;AAD//wMAUEsDBBQABgAIAAAAIQBMoOks2AAAAAMBAAAPAAAAZHJzL2Rvd25yZXYueG1sTI9BS8NA&#10;EIXvgv9hGcGL2I0iUmI2RQpiEaGYas/T7JgEs7NpdpvEf9+pHvQyw+MNb76XLSbXqoH60Hg2cDNL&#10;QBGX3jZcGXjfPF3PQYWIbLH1TAa+KcAiPz/LMLV+5DcailgpCeGQooE6xi7VOpQ1OQwz3xGL9+l7&#10;h1FkX2nb4yjhrtW3SXKvHTYsH2rsaFlT+VUcnIGxXA/bzeuzXl9tV573q/2y+Hgx5vJienwAFWmK&#10;f8dwwhd0yIVp5w9sg2oNSJH4M8W7m4va/W6dZ/o/e34EAAD//wMAUEsBAi0AFAAGAAgAAAAhALaD&#10;OJL+AAAA4QEAABMAAAAAAAAAAAAAAAAAAAAAAFtDb250ZW50X1R5cGVzXS54bWxQSwECLQAUAAYA&#10;CAAAACEAOP0h/9YAAACUAQAACwAAAAAAAAAAAAAAAAAvAQAAX3JlbHMvLnJlbHNQSwECLQAUAAYA&#10;CAAAACEACsEiSwQDAAA4BgAADgAAAAAAAAAAAAAAAAAuAgAAZHJzL2Uyb0RvYy54bWxQSwECLQAU&#10;AAYACAAAACEATKDpLNgAAAADAQAADwAAAAAAAAAAAAAAAABeBQAAZHJzL2Rvd25yZXYueG1sUEsF&#10;BgAAAAAEAAQA8wAAAGM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КОМПАС УПРАВЛЕНЧЕСКИХ РЕШЕНИЙ</w:t>
                        </w:r>
                      </w:p>
                    </w:tc>
                  </w:tr>
                  <w:tr w:rsidR="003A4079" w:rsidRPr="003A4079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934C4A0" wp14:editId="4867D2EA">
                                  <wp:extent cx="304800" cy="304800"/>
                                  <wp:effectExtent l="0" t="0" r="0" b="0"/>
                                  <wp:docPr id="20" name="AutoShape 14" descr="https://af12.mail.ru/cgi-bin/readmsg?id=15197132680000000017;0;0;9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4" o:spid="_x0000_s1026" alt="https://af12.mail.ru/cgi-bin/readmsg?id=15197132680000000017;0;0;9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3fAwMAADc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ixSHUB5BW+jRzcZIFxqRCKOC6RwKZhujoTO0JOEI0m1GauPnFffWXPiK0aLV1TXgkDGJp+QinMyC&#10;/UOmlwG88RvadpetLFhKjaF53TJhnA06zZuUNlzQr4TEkyB+uw9g29NDWGD50N0rW2Dd3cn8m0ZC&#10;LmoqKnajO2gySA/YH0xKyb4GSlAnYiH8Mwy70YCG1v0HywZTyNc1b1eq1saAtqCd08jjUSNsZ1AO&#10;xosggswwysG1X9sINDn83Clt3jHZIrtIsQJ2Dpxu77QZjh6O2FhCZrxpwE6TRpwZAHOwQGj41fos&#10;Caeqn3EQr2arWeRF4WTlRcFy6d1ki8ibZGQ6Xl4sF4sl+WXjkiipeVEwYcMcFE6iP1PQ/q4N2jxq&#10;XMuGFxbOUtKqWi8ahbYUbljmHldy8Dwd889puHpBLs9SImEU3Iaxl01mUy/KorEXT4OZF5D4FkQR&#10;xdEyO0/pjgv27ymhPsXxOBy7Lp2QfpbboOaXudGk5QZmWMPbFA+it4doYhW4EoVbG1D4sD4phaX/&#10;VApo96HRTq9WooP617J4BLkqCXIC5cG0hUUt1Q+MephcKdbfN1QxjJr3AiQfkyiyo85tovHUXmx1&#10;6lmfeqjIASrFBqNhuTDDeNx0ilc1RCKuMELasVByJ2F7hQZW+8sF08llsp+kdvyd7t2pp3k//w0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lK+3fAwMAADc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3A4079" w:rsidRPr="003A4079" w:rsidRDefault="003A4079" w:rsidP="003A40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Как улучшить себя и свою жизнь в 2018 году.</w:t>
                        </w:r>
                      </w:p>
                      <w:p w:rsidR="003A4079" w:rsidRPr="003A4079" w:rsidRDefault="003A4079" w:rsidP="003A40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У нас зачастую присутствует желание начать что-то новое, улучшить себя и свою жизнь, избавиться от старого и отжившего. Бывает достаточно одного шага, чтобы перейти в новое качество жизни без громадных усилий. Как же улучшить свою жизнь и с чего можно начать прямо сегодня, читайте в советах.</w:t>
                        </w:r>
                      </w:p>
                      <w:p w:rsidR="003A4079" w:rsidRPr="003A4079" w:rsidRDefault="003A4079" w:rsidP="003A407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5" w:tgtFrame="_blank" w:history="1">
                          <w:r w:rsidRPr="003A407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Советы</w:t>
                          </w:r>
                        </w:hyperlink>
                      </w:p>
                    </w:tc>
                  </w:tr>
                </w:tbl>
                <w:p w:rsidR="003A4079" w:rsidRPr="003A4079" w:rsidRDefault="003A4079" w:rsidP="003A4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4079" w:rsidRPr="003A4079" w:rsidRDefault="003A4079" w:rsidP="003A40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079" w:rsidRPr="003A4079" w:rsidTr="003A407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4079" w:rsidRPr="003A407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3A4079" w:rsidRPr="003A4079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3083DBCC" wp14:editId="4D93FA80">
                                  <wp:extent cx="304800" cy="304800"/>
                                  <wp:effectExtent l="0" t="0" r="0" b="0"/>
                                  <wp:docPr id="19" name="AutoShape 15" descr="https://af12.mail.ru/cgi-bin/readmsg?id=15197132680000000017;0;0;8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5" o:spid="_x0000_s1026" alt="https://af12.mail.ru/cgi-bin/readmsg?id=15197132680000000017;0;0;8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89etAw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QuxkjQFnp0szHShUZkjFHBdA4Fs43R0BlaknAE6TYjtfHzintrLnzFaNHq6hpwyJjEU3IRTmbB&#10;/iHTywDe2RvadpetLFhKjaF53TJhnA06zZuUNlzQr4TEkyB+uw9g29NDWGD50N0rW2Dd3cn8m0ZC&#10;LmoqKnajO2gy0Af2B5NSsq+BEtSJWAj/DMNuNKChdf/BssEU8nXN25WqtTGgLWjnNPJ41AjbGZSD&#10;8SKIIDOMcnDt1zYCTQ4/d0qbd0y2yC5SrICdA6fbO22Go4cjNpaQK940YKdJI84MgDlYIDT8an2W&#10;hFPVzziIl7PlLPKicLL0oiDLvJvVIvImKzIdZxfZYpGRXzYuiZKaFwUTNsxB4ST6MwXt79qgzaPG&#10;tWx4YeEsJa2q9aJRaEvhhq3c40oOnqdj/jkNVy/I5VlKJIyC2zD2VpPZ1ItW0diLp8HMC0h8C6KI&#10;4ihbnad0xwX795RQn+J4HI5dl05IP8ttUPPL3GjScgMzrOFtigfR20M0sQpcisKtDSh8WJ+UwtJ/&#10;KgW0+9Bop1cr0UH9a1k8glyVBDmB8mDawqKW6gdGPUyuFOvvG6oYRs17AZKPSRTZUec20Xgawkad&#10;etanHipygEqxwWhYLswwHjed4lUNkYgrjJB2LJTcSdheoYHV/nLBdHKZ7CepHX+ne3fqad7Pfw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a89etAwMAADc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ЮРИДИЧЕСКОЕ СОПРОВОЖДЕНИЕ</w:t>
                        </w:r>
                      </w:p>
                    </w:tc>
                  </w:tr>
                  <w:tr w:rsidR="003A4079" w:rsidRPr="003A4079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7836E7DE" wp14:editId="6D6A2A87">
                                  <wp:extent cx="304800" cy="304800"/>
                                  <wp:effectExtent l="0" t="0" r="0" b="0"/>
                                  <wp:docPr id="18" name="AutoShape 16" descr="https://af12.mail.ru/cgi-bin/readmsg?id=15197132680000000017;0;0;7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6" o:spid="_x0000_s1026" alt="https://af12.mail.ru/cgi-bin/readmsg?id=15197132680000000017;0;0;7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9AEAwMAADcGAAAOAAAAZHJzL2Uyb0RvYy54bWysVN9vmzAQfp+0/8Hyw94ImJIf0JKuTcI0&#10;qdsqdXueHDBgDWxmOyHdtP99Z5OkSfsybQMJ2Xfmu+/uPt/V9a5t0JYpzaVIMRkFGDGRy4KLKsVf&#10;PmfeDCNtqChoIwVL8SPT+Hr++tVV3yUslLVsCqYQgAid9F2Ka2O6xPd1XrOW6pHsmABnKVVLDWxV&#10;5ReK9oDeNn4YBBO/l6rolMyZ1mBdDk48d/hlyXLzqSw1M6hJMXAz7qvcd22//vyKJpWiXc3zPQ36&#10;FyxaygUEPUItqaFoo/gLqJbnSmpZmlEuW1+WJc+ZywGyIcGzbB5q2jGXCxRHd8cy6f8Hm3/c3ivE&#10;C+gddErQFnp0szHShUZkglHBdA4Fs43R0BlaknAE6TYjtfHzintrLnzFaNHq6hpwyJjEU3IRTmbB&#10;/iHTywDe6RvadpetLFhKjaF53TJhnA06zZuUNlzQr4TEkyB+uw9g29NDWGD50N0rW2Dd3cn8m0ZC&#10;LmoqKnajO2gy0Af2B5NSsq+BEtSJWAj/DMNuNKChdf/BssEU8nXN25WqtTGgLWjnNPJ41AjbGZSD&#10;8SKIIDOMcnDt1zYCTQ4/d0qbd0y2yC5SrICdA6fbO22Go4cjNpaQGW8asNOkEWcGwBwsEBp+tT5L&#10;wqnqZxzEq9lqFnlROFl5UbBcejfZIvImGZmOlxfLxWJJftm4JEpqXhRM2DAHhZPozxS0v2uDNo8a&#10;17LhhYWzlLSq1otGoS2FG5a5x5UcPE/H/HMarl6Qy7OUSBgFt2HsZZPZ1IuyaOzF02DmBSS+BVFE&#10;cbTMzlO644L9e0qoT3E8DseuSyekn+U2qPllbjRpuYEZ1vA2xYPo7SGaWAWuROHWBhQ+rE9KYek/&#10;lQLafWi006uV6KD+tSweQa5KgpxAeTBtYVFL9QOjHiZXivX3DVUMo+a9AMnHJIrsqHObaDwNYaNO&#10;PetTDxU5QKXYYDQsF2YYj5tO8aqGSMQVRkg7FkruJGyv0MBqf7lgOrlM9pPUjr/TvTv1NO/n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Qj9AEAwMAADc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3A4079" w:rsidRPr="003A4079" w:rsidRDefault="003A4079" w:rsidP="003A40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Письмо в </w:t>
                        </w:r>
                        <w:proofErr w:type="gramStart"/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налоговую</w:t>
                        </w:r>
                        <w:proofErr w:type="gramEnd"/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о должной осмотрительности.</w:t>
                        </w:r>
                      </w:p>
                      <w:p w:rsidR="003A4079" w:rsidRPr="003A4079" w:rsidRDefault="003A4079" w:rsidP="003A40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Практика показывает, что письмо о должной осмотрительности при выборе партнера по бизнесу лишний раз поможет упрочить свою позицию перед налоговиками. Образец письма о должной осмотрительности, которая была проявлена при выборе контрагента, действующим налоговым или корпоративным законодательством не закреплён. Такой запрос составляется в свободной форме. Как это сделать - покажем в образце.</w:t>
                        </w:r>
                      </w:p>
                      <w:p w:rsidR="003A4079" w:rsidRPr="003A4079" w:rsidRDefault="003A4079" w:rsidP="003A407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6" w:tgtFrame="_blank" w:history="1">
                          <w:r w:rsidRPr="003A407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Комментарии</w:t>
                          </w:r>
                        </w:hyperlink>
                      </w:p>
                    </w:tc>
                  </w:tr>
                </w:tbl>
                <w:p w:rsidR="003A4079" w:rsidRPr="003A4079" w:rsidRDefault="003A4079" w:rsidP="003A4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4079" w:rsidRPr="003A4079" w:rsidRDefault="003A4079" w:rsidP="003A40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079" w:rsidRPr="003A4079" w:rsidTr="003A407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4079" w:rsidRPr="003A407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3A4079" w:rsidRPr="003A4079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04785FD2" wp14:editId="1900A22E">
                                  <wp:extent cx="304800" cy="304800"/>
                                  <wp:effectExtent l="0" t="0" r="0" b="0"/>
                                  <wp:docPr id="17" name="AutoShape 17" descr="https://af12.mail.ru/cgi-bin/readmsg?id=15197132680000000017;0;0;6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7" o:spid="_x0000_s1026" alt="https://af12.mail.ru/cgi-bin/readmsg?id=15197132680000000017;0;0;6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5hXAgMAADcGAAAOAAAAZHJzL2Uyb0RvYy54bWysVN9vmzAQfp+0/8Hyw94ImJIf0JKuTcI0&#10;qdsqdXueHDBgDWxmOyHdtP99Z5OkSfsybQMJ2Xfm7vvuPt/V9a5t0JYpzaVIMRkFGDGRy4KLKsVf&#10;PmfeDCNtqChoIwVL8SPT+Hr++tVV3yUslLVsCqYQBBE66bsU18Z0ie/rvGYt1SPZMQHOUqqWGtiq&#10;yi8U7SF62/hhEEz8XqqiUzJnWoN1OTjx3MUvS5abT2WpmUFNigGbcV/lvmv79edXNKkU7Wqe72HQ&#10;v0DRUi4g6THUkhqKNoq/CNXyXEktSzPKZevLsuQ5cxyADQmesXmoacccFyiO7o5l0v8vbP5xe68Q&#10;L6B3U4wEbaFHNxsjXWpkbQXTORTMNkZDZ2hJwhHQbUZq4+cV99Zc+IrRotXVNcQhYxJPyUU4mQX7&#10;h0wvA3gnb2jbXbayYCk1huZ1y4RxNug0b1LacEG/EhJPgvjtPoFtTw9pAeVDd69sgXV3J/NvGgm5&#10;qKmo2I3uoMkAH9AfTErJvgZIUCdiQ/hnMexGQzS07j9YNJgCX9e8XalamwPagnZOI49HjbCdQTkY&#10;L4IImGGUg2u/thlocvi5U9q8Y7JFdpFiBehccLq902Y4ejhicwmZ8aYBO00acWaAmIMFUsOv1mdB&#10;OFX9jIN4NVvNIi8KJysvCpZL7yZbRN4kI9Px8mK5WCzJL5uXREnNi4IJm+agcBL9mYL2d23Q5lHj&#10;Wja8sOEsJK2q9aJRaEvhhmXucSUHz9Mx/xyGqxdweUaJhFFwG8ZeNplNvSiLxl48DWZeQOJbEEUU&#10;R8vsnNIdF+zfKaE+xfE4HLsunYB+xm1Q80tuNGm5gRnW8DbFg+jtIZpYBa5E4dYGFD6sT0ph4T+V&#10;Atp9aLTTq5XooP61LB5BrkqCnEB5MG1hUUv1A6MeJleK9fcNVQyj5r0Aycckiuyoc5toPA1ho049&#10;61MPFTmESrHBaFguzDAeN53iVQ2ZiCuMkHYslNxJ2F6hAdX+csF0ckz2k9SOv9O9O/U07+e/AQ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CQjmFcCAwAANwYAAA4AAAAAAAAAAAAAAAAALgIAAGRycy9lMm9Eb2MueG1sUEsBAi0AFAAG&#10;AAgAAAAhAEyg6SzYAAAAAwEAAA8AAAAAAAAAAAAAAAAAXAUAAGRycy9kb3ducmV2LnhtbFBLBQYA&#10;AAAABAAEAPMAAABh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БУХГАЛТЕРСКОЕ И НАЛОГОВОЕ СОПРОВОЖДЕНИЕ</w:t>
                        </w:r>
                      </w:p>
                    </w:tc>
                  </w:tr>
                  <w:tr w:rsidR="003A4079" w:rsidRPr="003A4079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12682BA" wp14:editId="0D71C841">
                                  <wp:extent cx="304800" cy="304800"/>
                                  <wp:effectExtent l="0" t="0" r="0" b="0"/>
                                  <wp:docPr id="16" name="AutoShape 18" descr="https://af12.mail.ru/cgi-bin/readmsg?id=15197132680000000017;0;0;5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8" o:spid="_x0000_s1026" alt="https://af12.mail.ru/cgi-bin/readmsg?id=15197132680000000017;0;0;5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3xsAw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RugpGgLfToZmOkC40IdK9gOoeC2cZo6AwtSTiCdJuR2vh5xb01F75itGh1dQ04ZEziKbkIJ7Ng&#10;/5DpZQDv+A1tu8tWFiylxtC8bpkwzgad5k1KGy7oV0LiSRC/3Qew7ekhLLB86O6VLbDu7mT+TSMh&#10;FzUVFbvRHTQZ6AP7g0kp2ddACepELIR/hmE3GtDQuv9g2WAK+brm7UrV2hjQFrRzGnk8aoTtDMrB&#10;eBFEkBlGObj2axuBJoefO6XNOyZbZBcpVsDOgdPtnTbD0cMRG0vIFW8asNOkEWcGwBwsEBp+tT5L&#10;wqnqZxzEy9lyFnlROFl6UZBl3s1qEXmTFZmOs4tsscjILxuXREnNi4IJG+agcBL9mYL2d23Q5lHj&#10;Wja8sHCWklbVetEotKVww1bucSUHz9Mx/5yGqxfk8iwlEkbBbRh7q8ls6kWraOzF02DmBSS+BVFE&#10;cZStzlO644L9e0qoT3E8DseuSyekn+U2qPllbjRpuYEZ1vA2xYPo7SGaWAUuReHWBhQ+rE9KYek/&#10;lQLafWi006uV6KD+tSweQa5KgpxAeTBtYVFL9QOjHiZXivX3DVUMo+a9AMnHJIrsqHObaDwNYaNO&#10;PetTDxU5QKXYYDQsF2YYj5tO8aqGSMQVRkg7FkruJGyv0MBqf7lgOrlM9pPUjr/TvTv1NO/n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CSe3xsAwMAADc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3A4079" w:rsidRPr="003A4079" w:rsidRDefault="003A4079" w:rsidP="003A40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Выплата дивидендов в 2018 году.</w:t>
                        </w:r>
                      </w:p>
                      <w:p w:rsidR="003A4079" w:rsidRPr="003A4079" w:rsidRDefault="003A4079" w:rsidP="003A40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Предприятие может выплачивать дивиденды поквартально, каждое полугодие или раз в год. Каждый раз перед распределением прибыли нужно составлять бухгалтерскую отчетность по итогам периода. Конечно, всегда можно внести изменения в Устав, но это процесс долгий и хлопотный, поэтому лучше продумать все сразу и договориться на берегу. Как оформить выплату дивидендов в 2018 году читайте подробнее здесь.</w:t>
                        </w:r>
                      </w:p>
                      <w:p w:rsidR="003A4079" w:rsidRPr="003A4079" w:rsidRDefault="003A4079" w:rsidP="003A407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7" w:tgtFrame="_blank" w:history="1">
                          <w:r w:rsidRPr="003A407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Разъяснения</w:t>
                          </w:r>
                        </w:hyperlink>
                      </w:p>
                    </w:tc>
                  </w:tr>
                </w:tbl>
                <w:p w:rsidR="003A4079" w:rsidRPr="003A4079" w:rsidRDefault="003A4079" w:rsidP="003A4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4079" w:rsidRPr="003A4079" w:rsidRDefault="003A4079" w:rsidP="003A40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079" w:rsidRPr="003A4079" w:rsidTr="003A407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4079" w:rsidRPr="003A407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3A4079" w:rsidRPr="003A4079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60C0B69D" wp14:editId="5C2A8C0F">
                                  <wp:extent cx="304800" cy="304800"/>
                                  <wp:effectExtent l="0" t="0" r="0" b="0"/>
                                  <wp:docPr id="15" name="AutoShape 19" descr="https://af12.mail.ru/cgi-bin/readmsg?id=15197132680000000017;0;0;4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19" o:spid="_x0000_s1026" alt="https://af12.mail.ru/cgi-bin/readmsg?id=15197132680000000017;0;0;4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XSu9AwMAADcGAAAOAAAAZHJzL2Uyb0RvYy54bWysVN9vmzAQfp+0/8Hyw94ImJIf0JKuDck0&#10;qdsqdXueHDBgDWxmOyHdtP99Z5OkSfsybQMJ2Xfmu+/uPt/V9a5t0JYpzaVIMRkFGDGRy4KLKsVf&#10;Pq+8GUbaUFHQRgqW4kem8fX89aurvktYKGvZFEwhABE66bsU18Z0ie/rvGYt1SPZMQHOUqqWGtiq&#10;yi8U7QG9bfwwCCZ+L1XRKZkzrcGaDU48d/hlyXLzqSw1M6hJMXAz7qvcd22//vyKJpWiXc3zPQ36&#10;FyxaygUEPUJl1FC0UfwFVMtzJbUszSiXrS/LkufM5QDZkOBZNg817ZjLBYqju2OZ9P+DzT9u7xXi&#10;BfRujJGgLfToZmOkC41IjFHBdA4Fs43R0BlaknAE6TYjtfHzintrLnzFaNHq6hpwyJjEU3IRTmbB&#10;/iHTywDe6A1tu8tWFiylxtC8bpkwzgad5k1KGy7oV0LiSRC/3Qew7ekhLLB86O6VLbDu7mT+TSMh&#10;FzUVFbvRHTQZ6AP7g0kp2ddACepELIR/hmE3GtDQuv9g2WAK+brm7UrV2hjQFrRzGnk8aoTtDMrB&#10;eBFEkBlGObj2axuBJoefO6XNOyZbZBcpVsDOgdPtnTbD0cMRG0vIFW8asNOkEWcGwBwsEBp+tT5L&#10;wqnqZxzEy9lyFnlROFl6UZBl3s1qEXmTFZmOs4tsscjILxuXREnNi4IJG+agcBL9mYL2d23Q5lHj&#10;Wja8sHCWklbVetEotKVww1bucSUHz9Mx/5yGqxfk8iwlEkbBbRh7q8ls6kWraOzF02DmBSS+BVFE&#10;cZStzlO644L9e0qoT3E8DseuSyekn+U2qPllbjRpuYEZ1vA2xYPo7SGaWAUuReHWBhQ+rE9KYek/&#10;lQLafWi006uV6KD+tSweQa5KgpxAeTBtYVFL9QOjHiZXivX3DVUMo+a9AMnHJIrsqHObaDwNYaNO&#10;PetTDxU5QKXYYDQsF2YYj5tO8aqGSMQVRkg7FkruJGyv0MBqf7lgOrlM9pPUjr/TvTv1NO/nvwE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AYXSu9AwMAADc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 xml:space="preserve">ИНФОРМИРОВАНИЕ О </w:t>
                        </w:r>
                        <w:proofErr w:type="gramStart"/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ВАЖНОМ</w:t>
                        </w:r>
                        <w:proofErr w:type="gramEnd"/>
                      </w:p>
                    </w:tc>
                  </w:tr>
                  <w:tr w:rsidR="003A4079" w:rsidRPr="003A4079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52A61484" wp14:editId="486DE9EA">
                                  <wp:extent cx="304800" cy="304800"/>
                                  <wp:effectExtent l="0" t="0" r="0" b="0"/>
                                  <wp:docPr id="14" name="AutoShape 20" descr="https://af12.mail.ru/cgi-bin/readmsg?id=15197132680000000017;0;0;3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0" o:spid="_x0000_s1026" alt="https://af12.mail.ru/cgi-bin/readmsg?id=15197132680000000017;0;0;3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++3AwMAADcGAAAOAAAAZHJzL2Uyb0RvYy54bWysVN9vmzAQfp+0/8Hyw94ImJAf0JKuTcI0&#10;qdsqdXueHDBgDWxmOyXdtP99Z5OkSfsybQMJ2Xfmu+/uPt/l1a5t0ANTmkuRYjIKMGIilwUXVYq/&#10;fM68OUbaUFHQRgqW4kem8dXi9avLvktYKGvZFEwhABE66bsU18Z0ie/rvGYt1SPZMQHOUqqWGtiq&#10;yi8U7QG9bfwwCKZ+L1XRKZkzrcG6Gpx44fDLkuXmU1lqZlCTYuBm3Fe578Z+/cUlTSpFu5rnexr0&#10;L1i0lAsIeoRaUUPRVvEXUC3PldSyNKNctr4sS54zlwNkQ4Jn2dzXtGMuFyiO7o5l0v8PNv/4cKcQ&#10;L6B3EUaCttCj662RLjQKoWQF0zkUzDZGQ2doScIRpNuM1NbPK+5tuPAVo0WrqyvAIRMSz8g4nM6D&#10;/UNmFwG84ze07S5aWbCUGkPzumXCOBt0mjcpbbigXwmJp0H8dh/AtqeHsMDyvrtTtsC6u5X5N42E&#10;XNZUVOxad9BkoA/sDyalZF8DJagTsRD+GYbdaEBDm/6DZYMp5OuatytVa2NAW9DOaeTxqBG2MygH&#10;4ziIIDOMcnDt1zYCTQ4/d0qbd0y2yC5SrICdA6cPt9oMRw9HbCwhM940YKdJI84MgDlYIDT8an2W&#10;hFPVzziI1/P1PPKicLr2omC18q6zZeRNMzKbrMar5XJFftm4JEpqXhRM2DAHhZPozxS0v2uDNo8a&#10;17LhhYWzlLSqNstGoQcKNyxzjys5eJ6O+ec0XL0gl2cpkTAKbsLYy6bzmRdl0cSLZ8HcC0h8A6KI&#10;4miVnad0ywX795RQn+J4Ek5cl05IP8ttUPPL3GjScgMzrOFtigfR20M0sQpci8KtDSh8WJ+UwtJ/&#10;KgW0+9Bop1cr0UH9G1k8glyVBDmB8mDawqKW6gdGPUyuFOvvW6oYRs17AZKPSRTZUec20WRmL7E6&#10;9WxOPVTkAJVig9GwXJphPG47xasaIhFXGCHtWCi5k7C9QgOr/eWC6eQy2U9SO/5O9+7U07xf/AY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eR++3AwMAADc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3A4079" w:rsidRPr="003A4079" w:rsidRDefault="003A4079" w:rsidP="003A40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ЕГАИС 3.0: система </w:t>
                        </w:r>
                        <w:proofErr w:type="spellStart"/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помарочного</w:t>
                        </w:r>
                        <w:proofErr w:type="spellEnd"/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учета алкогольной продукции.</w:t>
                        </w:r>
                      </w:p>
                      <w:p w:rsidR="003A4079" w:rsidRPr="003A4079" w:rsidRDefault="003A4079" w:rsidP="003A40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C 01.02.2018 года </w:t>
                        </w:r>
                        <w:proofErr w:type="spellStart"/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Росалкогольрегулирование</w:t>
                        </w:r>
                        <w:proofErr w:type="spellEnd"/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приступило к внедрению системы </w:t>
                        </w:r>
                        <w:proofErr w:type="spellStart"/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помарочного</w:t>
                        </w:r>
                        <w:proofErr w:type="spellEnd"/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учета алкогольной продукции (ЕГАИС 3.0). Отличительной особенностью ЕГАИС 3.0 является то, что участники </w:t>
                        </w:r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lastRenderedPageBreak/>
                          <w:t>алкогольного рынка будут отчитываться перед государством уже не по каждой партии алкоголя, а по каждой отдельной бутылке. Что собой представляет новая система, как она будет внедряться, и чем это обернется для организаций и ИП – ответы на эти вопросы Вы найдете в сегодняшней информации.</w:t>
                        </w:r>
                      </w:p>
                      <w:p w:rsidR="003A4079" w:rsidRPr="003A4079" w:rsidRDefault="003A4079" w:rsidP="003A407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8" w:tgtFrame="_blank" w:history="1">
                          <w:r w:rsidRPr="003A407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Информация</w:t>
                          </w:r>
                        </w:hyperlink>
                      </w:p>
                    </w:tc>
                  </w:tr>
                </w:tbl>
                <w:p w:rsidR="003A4079" w:rsidRPr="003A4079" w:rsidRDefault="003A4079" w:rsidP="003A4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4079" w:rsidRPr="003A4079" w:rsidRDefault="003A4079" w:rsidP="003A40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079" w:rsidRPr="003A4079" w:rsidTr="003A407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4079" w:rsidRPr="003A407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3A4079" w:rsidRPr="003A4079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 wp14:anchorId="577B1BBD" wp14:editId="28E40FCE">
                                  <wp:extent cx="304800" cy="304800"/>
                                  <wp:effectExtent l="0" t="0" r="0" b="0"/>
                                  <wp:docPr id="13" name="AutoShape 21" descr="https://af12.mail.ru/cgi-bin/readmsg?id=15197132680000000017;0;0;2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1" o:spid="_x0000_s1026" alt="https://af12.mail.ru/cgi-bin/readmsg?id=15197132680000000017;0;0;2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mKuAwMAADcGAAAOAAAAZHJzL2Uyb0RvYy54bWysVN9vmzAQfp+0/8Hyw94ImJAf0JKuTcI0&#10;qdsqdXueHDBgDWxmOyXdtP99Z5OkSfsybQMJ2Xfmu+/uPt/l1a5t0ANTmkuRYjIKMGIilwUXVYq/&#10;fM68OUbaUFHQRgqW4kem8dXi9avLvktYKGvZFEwhABE66bsU18Z0ie/rvGYt1SPZMQHOUqqWGtiq&#10;yi8U7QG9bfwwCKZ+L1XRKZkzrcG6Gpx44fDLkuXmU1lqZlCTYuBm3Fe578Z+/cUlTSpFu5rnexr0&#10;L1i0lAsIeoRaUUPRVvEXUC3PldSyNKNctr4sS54zlwNkQ4Jn2dzXtGMuFyiO7o5l0v8PNv/4cKcQ&#10;L6B3Y4wEbaFH11sjXWgUEowKpnMomG2Mhs7QkoQjSLcZqa2fV9zbcOErRotWV1eAQyYknpFxOJ0H&#10;+4fMLgJ4wze07S5aWbCUGkPzumXCOBt0mjcpbbigXwmJp0H8dh/AtqeHsMDyvrtTtsC6u5X5N42E&#10;XNZUVOxad9BkoA/sDyalZF8DJagTsRD+GYbdaEBDm/6DZYMp5OuatytVa2NAW9DOaeTxqBG2MygH&#10;4ziIIDOMcnDt1zYCTQ4/d0qbd0y2yC5SrICdA6cPt9oMRw9HbCwhM940YKdJI84MgDlYIDT8an2W&#10;hFPVzziI1/P1PPKicLr2omC18q6zZeRNMzKbrMar5XJFftm4JEpqXhRM2DAHhZPozxS0v2uDNo8a&#10;17LhhYWzlLSqNstGoQcKNyxzjys5eJ6O+ec0XL0gl2cpkTAKbsLYy6bzmRdl0cSLZ8HcC0h8A6KI&#10;4miVnad0ywX795RQn+J4Ek5cl05IP8ttUPPL3GjScgMzrOFtigfR20M0sQpci8KtDSh8WJ+UwtJ/&#10;KgW0+9Bop1cr0UH9G1k8glyVBDmB8mDawqKW6gdGPUyuFOvvW6oYRs17AZKPSRTZUec20WQWwkad&#10;ejanHipygEqxwWhYLs0wHred4lUNkYgrjJB2LJTcSdheoYHV/nLBdHKZ7CepHX+ne3fqad4vfgMA&#10;AP//AwBQSwMEFAAGAAgAAAAhAEyg6SzYAAAAAwEAAA8AAABkcnMvZG93bnJldi54bWxMj0FLw0AQ&#10;he+C/2EZwYvYjSJSYjZFCmIRoZhqz9PsmASzs2l2m8R/36ke9DLD4w1vvpctJteqgfrQeDZwM0tA&#10;EZfeNlwZeN88Xc9BhYhssfVMBr4pwCI/P8swtX7kNxqKWCkJ4ZCigTrGLtU6lDU5DDPfEYv36XuH&#10;UWRfadvjKOGu1bdJcq8dNiwfauxoWVP5VRycgbFcD9vN67NeX21Xnver/bL4eDHm8mJ6fAAVaYp/&#10;x3DCF3TIhWnnD2yDag1Ikfgzxbubi9r9bp1n+j97fgQAAP//AwBQSwECLQAUAAYACAAAACEAtoM4&#10;kv4AAADhAQAAEwAAAAAAAAAAAAAAAAAAAAAAW0NvbnRlbnRfVHlwZXNdLnhtbFBLAQItABQABgAI&#10;AAAAIQA4/SH/1gAAAJQBAAALAAAAAAAAAAAAAAAAAC8BAABfcmVscy8ucmVsc1BLAQItABQABgAI&#10;AAAAIQBBGmKuAwMAADcGAAAOAAAAAAAAAAAAAAAAAC4CAABkcnMvZTJvRG9jLnhtbFBLAQItABQA&#10;BgAIAAAAIQBMoOks2AAAAAMBAAAPAAAAAAAAAAAAAAAAAF0FAABkcnMvZG93bnJldi54bWxQSwUG&#10;AAAAAAQABADzAAAAYgYAAAAA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ИНСТРУМЕНТЫ РАЗВИТИЯ БИЗНЕСА</w:t>
                        </w:r>
                      </w:p>
                    </w:tc>
                  </w:tr>
                  <w:tr w:rsidR="003A4079" w:rsidRPr="003A4079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3A4079" w:rsidRPr="003A4079" w:rsidRDefault="003A4079" w:rsidP="003A40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Пять секретов создания </w:t>
                        </w:r>
                        <w:proofErr w:type="spellStart"/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>тизерной</w:t>
                        </w:r>
                        <w:proofErr w:type="spellEnd"/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рекламы для бизнеса.</w:t>
                        </w:r>
                      </w:p>
                      <w:p w:rsidR="003A4079" w:rsidRPr="003A4079" w:rsidRDefault="003A4079" w:rsidP="003A40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Заинтриговать пользователя, чтобы у него возникло желание догадаться, о чем идет речь в объявлении, лучше всего с помощью </w:t>
                        </w:r>
                        <w:proofErr w:type="spellStart"/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тизерной</w:t>
                        </w:r>
                        <w:proofErr w:type="spellEnd"/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рекламы. Ее область применения – распространение товаров повседневного потребления, недорогих услуг и продукции сезонного характера. Такие объявления очень хорошо привлекают к себе внимание, даже если при этом находятся не на самых заметных блоках сайта. Сегодня поговорим о том, что такое </w:t>
                        </w:r>
                        <w:proofErr w:type="spellStart"/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тизер</w:t>
                        </w:r>
                        <w:proofErr w:type="spellEnd"/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и </w:t>
                        </w:r>
                        <w:proofErr w:type="spellStart"/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тизерная</w:t>
                        </w:r>
                        <w:proofErr w:type="spellEnd"/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реклама в сети интернет. Как она работает и в чем ее особенности. Расскажем и о некоторых секретах создания </w:t>
                        </w:r>
                        <w:proofErr w:type="spellStart"/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тизерной</w:t>
                        </w:r>
                        <w:proofErr w:type="spellEnd"/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 xml:space="preserve"> рекламы.</w:t>
                        </w:r>
                      </w:p>
                      <w:p w:rsidR="003A4079" w:rsidRPr="003A4079" w:rsidRDefault="003A4079" w:rsidP="003A4079">
                        <w:pPr>
                          <w:spacing w:after="24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  <w:hyperlink r:id="rId9" w:tgtFrame="_blank" w:history="1">
                          <w:r w:rsidRPr="003A407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77CC"/>
                              <w:sz w:val="18"/>
                              <w:szCs w:val="18"/>
                              <w:u w:val="single"/>
                              <w:lang w:eastAsia="ru-RU"/>
                            </w:rPr>
                            <w:t>Обзор</w:t>
                          </w:r>
                        </w:hyperlink>
                      </w:p>
                    </w:tc>
                  </w:tr>
                </w:tbl>
                <w:p w:rsidR="003A4079" w:rsidRPr="003A4079" w:rsidRDefault="003A4079" w:rsidP="003A4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4079" w:rsidRPr="003A4079" w:rsidRDefault="003A4079" w:rsidP="003A40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079" w:rsidRPr="003A4079" w:rsidTr="003A4079">
        <w:trPr>
          <w:tblCellSpacing w:w="0" w:type="dxa"/>
        </w:trPr>
        <w:tc>
          <w:tcPr>
            <w:tcW w:w="5000" w:type="pct"/>
            <w:shd w:val="clear" w:color="auto" w:fill="FFFFFF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3A4079" w:rsidRPr="003A4079">
              <w:trPr>
                <w:tblCellSpacing w:w="0" w:type="dxa"/>
                <w:jc w:val="center"/>
              </w:trPr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425"/>
                    <w:gridCol w:w="6930"/>
                  </w:tblGrid>
                  <w:tr w:rsidR="003A4079" w:rsidRPr="003A4079">
                    <w:trPr>
                      <w:trHeight w:val="675"/>
                      <w:tblCellSpacing w:w="0" w:type="dxa"/>
                      <w:jc w:val="center"/>
                    </w:trPr>
                    <w:tc>
                      <w:tcPr>
                        <w:tcW w:w="1875" w:type="dxa"/>
                        <w:shd w:val="clear" w:color="auto" w:fill="B7DFF9"/>
                        <w:tcMar>
                          <w:top w:w="30" w:type="dxa"/>
                          <w:left w:w="0" w:type="dxa"/>
                          <w:bottom w:w="0" w:type="dxa"/>
                          <w:right w:w="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6000" w:type="dxa"/>
                        <w:shd w:val="clear" w:color="auto" w:fill="B7DFF9"/>
                        <w:tcMar>
                          <w:top w:w="180" w:type="dxa"/>
                          <w:left w:w="0" w:type="dxa"/>
                          <w:bottom w:w="150" w:type="dxa"/>
                          <w:right w:w="150" w:type="dxa"/>
                        </w:tcMar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1E5F89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aps/>
                            <w:color w:val="1E5F89"/>
                            <w:sz w:val="27"/>
                            <w:szCs w:val="27"/>
                            <w:lang w:eastAsia="ru-RU"/>
                          </w:rPr>
                          <w:t>СЛОВАРЬ НЕПОНЯТНЫХ ТЕРМИНОВ</w:t>
                        </w:r>
                      </w:p>
                    </w:tc>
                  </w:tr>
                  <w:tr w:rsidR="003A4079" w:rsidRPr="003A4079">
                    <w:trPr>
                      <w:tblCellSpacing w:w="0" w:type="dxa"/>
                      <w:jc w:val="center"/>
                    </w:trPr>
                    <w:tc>
                      <w:tcPr>
                        <w:tcW w:w="2100" w:type="dxa"/>
                        <w:hideMark/>
                      </w:tcPr>
                      <w:p w:rsidR="003A4079" w:rsidRPr="003A4079" w:rsidRDefault="003A4079" w:rsidP="003A4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mc:AlternateContent>
                            <mc:Choice Requires="wps">
                              <w:drawing>
                                <wp:inline distT="0" distB="0" distL="0" distR="0" wp14:anchorId="1B376DD4" wp14:editId="387D292B">
                                  <wp:extent cx="304800" cy="304800"/>
                                  <wp:effectExtent l="0" t="0" r="0" b="0"/>
                                  <wp:docPr id="12" name="AutoShape 22" descr="https://af12.mail.ru/cgi-bin/readmsg?id=15197132680000000017;0;0;1&amp;mode=attachment&amp;email=alina_119609@mail.ru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04800" cy="304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AutoShape 22" o:spid="_x0000_s1026" alt="https://af12.mail.ru/cgi-bin/readmsg?id=15197132680000000017;0;0;1&amp;mode=attachment&amp;email=alina_119609@mail.ru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DDOAgMAADcGAAAOAAAAZHJzL2Uyb0RvYy54bWysVN9vmzAQfp+0/8Hyw94ImJIf0JKuTcI0&#10;qdsqdXueHDBgDWxmOyHdtP99Z5OkSfsybQMJ2Xfm7vvuPt/V9a5t0JYpzaVIMRkFGDGRy4KLKsVf&#10;PmfeDCNtqChoIwVL8SPT+Hr++tVV3yUslLVsCqYQBBE66bsU18Z0ie/rvGYt1SPZMQHOUqqWGtiq&#10;yi8U7SF62/hhEEz8XqqiUzJnWoN1OTjx3MUvS5abT2WpmUFNigGbcV/lvmv79edXNKkU7Wqe72HQ&#10;v0DRUi4g6THUkhqKNoq/CNXyXEktSzPKZevLsuQ5cxyADQmesXmoacccFyiO7o5l0v8vbP5xe68Q&#10;L6B3IUaCttCjm42RLjUKwVYwnUPBbGM0dIaWJBwB3WakNn5ecW/Nha8YLVpdXUMcMibxlFyEk1mw&#10;f8j0MoCXvKFtd9nKgqXUGJrXLRPG2aDTvElpwwX9Skg8CeK3+wS2PT2kBZQP3b2yBdbdncy/aSTk&#10;oqaiYje6gyYDfEB/MCkl+xogQZ2IDeGfxbAbDdHQuv9g0WAKfF3zdqVqbQ5oC9o5jTweNcJ2BuVg&#10;vAgiYIZRDq792magyeHnTmnzjskW2UWKFaBzwen2Tpvh6OGIzSVkxpsG7DRpxJkBYg4WSA2/Wp8F&#10;4VT1Mw7i1Ww1i7wonKy8KFguvZtsEXmTjEzHy4vlYrEkv2xeEiU1LwombJqDwkn0Zwra37VBm0eN&#10;a9nwwoazkLSq1otGoS2FG5a5x5UcPE/H/HMYrl7A5RklEkbBbRh72WQ29aIsGnvxNJh5AYlvQRRR&#10;HC2zc0p3XLB/p4T6FMfjcOy6dAL6GbdBzS+50aTlBmZYw9sUD6K3h2hiFbgShVsbUPiwPimFhf9U&#10;Cmj3odFOr1aig/rXsngEuSoJcgLlwbSFRS3VD4x6mFwp1t83VDGMmvcCJB+TKLKjzm2i8TSEjTr1&#10;rE89VOQQKsUGo2G5MMN43HSKVzVkIq4wQtqxUHInYXuFBlT7ywXTyTHZT1I7/k737tTTvJ//BgAA&#10;//8DAFBLAwQUAAYACAAAACEATKDpLNgAAAADAQAADwAAAGRycy9kb3ducmV2LnhtbEyPQUvDQBCF&#10;74L/YRnBi9iNIlJiNkUKYhGhmGrP0+yYBLOzaXabxH/fqR70MsPjDW++ly0m16qB+tB4NnAzS0AR&#10;l942XBl43zxdz0GFiGyx9UwGvinAIj8/yzC1fuQ3GopYKQnhkKKBOsYu1TqUNTkMM98Ri/fpe4dR&#10;ZF9p2+Mo4a7Vt0lyrx02LB9q7GhZU/lVHJyBsVwP283rs15fbVee96v9svh4MebyYnp8ABVpin/H&#10;cMIXdMiFaecPbINqDUiR+DPFu5uL2v1unWf6P3t+BAAA//8DAFBLAQItABQABgAIAAAAIQC2gziS&#10;/gAAAOEBAAATAAAAAAAAAAAAAAAAAAAAAABbQ29udGVudF9UeXBlc10ueG1sUEsBAi0AFAAGAAgA&#10;AAAhADj9If/WAAAAlAEAAAsAAAAAAAAAAAAAAAAALwEAAF9yZWxzLy5yZWxzUEsBAi0AFAAGAAgA&#10;AAAhAAsMMM4CAwAANwYAAA4AAAAAAAAAAAAAAAAALgIAAGRycy9lMm9Eb2MueG1sUEsBAi0AFAAG&#10;AAgAAAAhAEyg6SzYAAAAAwEAAA8AAAAAAAAAAAAAAAAAXAUAAGRycy9kb3ducmV2LnhtbFBLBQYA&#10;AAAABAAEAPMAAABhBgAAAAA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  <w:tc>
                      <w:tcPr>
                        <w:tcW w:w="6000" w:type="dxa"/>
                        <w:hideMark/>
                      </w:tcPr>
                      <w:p w:rsidR="003A4079" w:rsidRPr="003A4079" w:rsidRDefault="003A4079" w:rsidP="003A4079">
                        <w:p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</w:pPr>
                        <w:r w:rsidRPr="003A407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i/>
                            <w:iCs/>
                            <w:color w:val="206090"/>
                            <w:sz w:val="21"/>
                            <w:szCs w:val="21"/>
                            <w:lang w:eastAsia="ru-RU"/>
                          </w:rPr>
                          <w:t>«по-русски»</w:t>
                        </w:r>
                        <w:r w:rsidRPr="003A4079">
                          <w:rPr>
                            <w:rFonts w:ascii="Times New Roman" w:eastAsia="Times New Roman" w:hAnsi="Times New Roman" w:cs="Times New Roman"/>
                            <w:color w:val="363636"/>
                            <w:sz w:val="21"/>
                            <w:szCs w:val="21"/>
                            <w:lang w:eastAsia="ru-RU"/>
                          </w:rPr>
                          <w:t> - это металлургический процесс очистки некоторых тяжёлых металлов от примесей. Один из видов рафинирования металлов в промышленных условиях, но некоторые способы доступны и в домашних.</w:t>
                        </w:r>
                      </w:p>
                      <w:p w:rsidR="003A4079" w:rsidRPr="003A4079" w:rsidRDefault="003A4079" w:rsidP="003A407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363636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A4079" w:rsidRPr="003A4079" w:rsidRDefault="003A4079" w:rsidP="003A407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3A4079" w:rsidRPr="003A4079" w:rsidRDefault="003A4079" w:rsidP="003A4079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A4079" w:rsidRPr="003A4079" w:rsidRDefault="003A4079" w:rsidP="003A407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A4079" w:rsidRPr="003A4079" w:rsidTr="003A4079">
        <w:trPr>
          <w:trHeight w:val="300"/>
          <w:tblCellSpacing w:w="0" w:type="dxa"/>
        </w:trPr>
        <w:tc>
          <w:tcPr>
            <w:tcW w:w="0" w:type="auto"/>
            <w:shd w:val="clear" w:color="auto" w:fill="B7DFF9"/>
            <w:vAlign w:val="center"/>
            <w:hideMark/>
          </w:tcPr>
          <w:p w:rsidR="003A4079" w:rsidRPr="003A4079" w:rsidRDefault="003A4079" w:rsidP="003A4079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4"/>
                <w:szCs w:val="24"/>
                <w:lang w:eastAsia="ru-RU"/>
              </w:rPr>
            </w:pPr>
          </w:p>
        </w:tc>
      </w:tr>
      <w:tr w:rsidR="003A4079" w:rsidRPr="003A4079" w:rsidTr="003A4079">
        <w:trPr>
          <w:trHeight w:val="300"/>
          <w:tblCellSpacing w:w="0" w:type="dxa"/>
        </w:trPr>
        <w:tc>
          <w:tcPr>
            <w:tcW w:w="0" w:type="auto"/>
            <w:shd w:val="clear" w:color="auto" w:fill="FFFFFF"/>
            <w:tcMar>
              <w:top w:w="75" w:type="dxa"/>
              <w:left w:w="0" w:type="dxa"/>
              <w:bottom w:w="0" w:type="dxa"/>
              <w:right w:w="75" w:type="dxa"/>
            </w:tcMar>
            <w:vAlign w:val="center"/>
            <w:hideMark/>
          </w:tcPr>
          <w:p w:rsidR="003A4079" w:rsidRPr="003A4079" w:rsidRDefault="003A4079" w:rsidP="003A4079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18"/>
                <w:szCs w:val="18"/>
                <w:lang w:eastAsia="ru-RU"/>
              </w:rPr>
            </w:pPr>
            <w:r w:rsidRPr="003A407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t>«Человек способен изменить свою жизнь, меняя всего лишь свою точку зрения».</w:t>
            </w:r>
            <w:r w:rsidRPr="003A4079">
              <w:rPr>
                <w:rFonts w:ascii="Tahoma" w:eastAsia="Times New Roman" w:hAnsi="Tahoma" w:cs="Tahoma"/>
                <w:i/>
                <w:iCs/>
                <w:color w:val="000000"/>
                <w:sz w:val="18"/>
                <w:szCs w:val="18"/>
                <w:lang w:eastAsia="ru-RU"/>
              </w:rPr>
              <w:br/>
              <w:t>В. Джеймс</w:t>
            </w:r>
          </w:p>
          <w:p w:rsidR="003A4079" w:rsidRPr="003A4079" w:rsidRDefault="003A4079" w:rsidP="003A4079">
            <w:pPr>
              <w:spacing w:before="100" w:beforeAutospacing="1" w:after="100" w:afterAutospacing="1" w:line="240" w:lineRule="auto"/>
              <w:jc w:val="right"/>
              <w:rPr>
                <w:rFonts w:ascii="Tahoma" w:eastAsia="Times New Roman" w:hAnsi="Tahoma" w:cs="Tahoma"/>
                <w:color w:val="206090"/>
                <w:sz w:val="18"/>
                <w:szCs w:val="18"/>
                <w:lang w:eastAsia="ru-RU"/>
              </w:rPr>
            </w:pPr>
            <w:r w:rsidRPr="003A4079">
              <w:rPr>
                <w:rFonts w:ascii="Tahoma" w:eastAsia="Times New Roman" w:hAnsi="Tahoma" w:cs="Tahoma"/>
                <w:color w:val="206090"/>
                <w:sz w:val="18"/>
                <w:szCs w:val="18"/>
                <w:lang w:eastAsia="ru-RU"/>
              </w:rPr>
              <w:t>Торгово-промышленная палата Российской Федерации</w:t>
            </w:r>
          </w:p>
        </w:tc>
      </w:tr>
    </w:tbl>
    <w:p w:rsidR="00BF7726" w:rsidRDefault="00BF7726"/>
    <w:sectPr w:rsidR="00BF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079"/>
    <w:rsid w:val="003A4079"/>
    <w:rsid w:val="00BF7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79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pprf.ru/download.php?GET=aZ3S7ihFQBd8E%2Fzo3fwJ0ScdH%2ByOe2iIu1Fu3bt4j9RhYWFhYWFhYWFhYWFhYWFhDcdSSep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pprf.ru/download.php?GET=A2YULbW2iysJ1CosurTJdhsijCI18BCWX2IL97tfO7thYWFhYWFhYWFhYWFhYWFhDcdSSepP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pprf.ru/download.php?GET=GPMQ2J%2BF52ODyaTUx1GQEQlYP1MMljBo%2FsyF6pglbyZhYWFhYWFhYWFhYWFhYWFhDcdSSep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tpprf.ru/download.php?GET=EIvWGdKZiJsJqJ%2F5Tu2y53BASyxDMI0H%2BeqB%2Bf89dBlhYWFhYWFhYWFhYWFhYWFhDcdSSetP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pprf.ru/download.php?GET=y9cgS%2Fs1Y8K%2Fg7a%2B6KIyVGg2SjEsL7sQB4lOj74c4B1hYWFhYWFhYWFhYWFhYWFhDcdSSeV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</dc:creator>
  <cp:lastModifiedBy>Алина</cp:lastModifiedBy>
  <cp:revision>1</cp:revision>
  <dcterms:created xsi:type="dcterms:W3CDTF">2018-02-28T14:20:00Z</dcterms:created>
  <dcterms:modified xsi:type="dcterms:W3CDTF">2018-02-28T14:21:00Z</dcterms:modified>
</cp:coreProperties>
</file>