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F06E76" w:rsidTr="000802DC">
        <w:trPr>
          <w:trHeight w:hRule="exact" w:val="3031"/>
        </w:trPr>
        <w:tc>
          <w:tcPr>
            <w:tcW w:w="10716" w:type="dxa"/>
          </w:tcPr>
          <w:p w:rsidR="00F06E76" w:rsidRDefault="00F06E76" w:rsidP="000802D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E76" w:rsidTr="000802DC">
        <w:trPr>
          <w:trHeight w:hRule="exact" w:val="8335"/>
        </w:trPr>
        <w:tc>
          <w:tcPr>
            <w:tcW w:w="10716" w:type="dxa"/>
            <w:vAlign w:val="center"/>
          </w:tcPr>
          <w:p w:rsidR="00F06E76" w:rsidRDefault="00F06E76" w:rsidP="000802D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Нижегородской области от 03.05.2018 N 323</w:t>
            </w:r>
            <w:r>
              <w:rPr>
                <w:sz w:val="48"/>
                <w:szCs w:val="48"/>
              </w:rPr>
              <w:br/>
              <w:t>(ред. от 23.11.2018)</w:t>
            </w:r>
            <w:r>
              <w:rPr>
                <w:sz w:val="48"/>
                <w:szCs w:val="48"/>
              </w:rPr>
              <w:br/>
              <w:t>"Об утверждении Положения о порядке предоставления субсидий на возмещение затрат на обучение (повышение квалификации) специалистов туристской индустрии"</w:t>
            </w:r>
          </w:p>
        </w:tc>
      </w:tr>
      <w:tr w:rsidR="00F06E76" w:rsidTr="000802DC">
        <w:trPr>
          <w:trHeight w:hRule="exact" w:val="3031"/>
        </w:trPr>
        <w:tc>
          <w:tcPr>
            <w:tcW w:w="10716" w:type="dxa"/>
            <w:vAlign w:val="center"/>
          </w:tcPr>
          <w:p w:rsidR="00F06E76" w:rsidRDefault="00F06E76" w:rsidP="000802D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26.06.2019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06E76" w:rsidRDefault="00F06E76" w:rsidP="00F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06E7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06E76" w:rsidRDefault="00F06E76" w:rsidP="00F06E76">
      <w:pPr>
        <w:pStyle w:val="ConsPlusNormal"/>
        <w:ind w:firstLine="540"/>
        <w:jc w:val="both"/>
        <w:outlineLvl w:val="0"/>
      </w:pPr>
    </w:p>
    <w:p w:rsidR="00F06E76" w:rsidRDefault="00F06E76" w:rsidP="00F06E76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F06E76" w:rsidRDefault="00F06E76" w:rsidP="00F06E76">
      <w:pPr>
        <w:pStyle w:val="ConsPlusTitle"/>
        <w:jc w:val="center"/>
      </w:pPr>
    </w:p>
    <w:p w:rsidR="00F06E76" w:rsidRDefault="00F06E76" w:rsidP="00F06E76">
      <w:pPr>
        <w:pStyle w:val="ConsPlusTitle"/>
        <w:jc w:val="center"/>
      </w:pPr>
      <w:r>
        <w:t>ПОСТАНОВЛЕНИЕ</w:t>
      </w:r>
    </w:p>
    <w:p w:rsidR="00F06E76" w:rsidRDefault="00F06E76" w:rsidP="00F06E76">
      <w:pPr>
        <w:pStyle w:val="ConsPlusTitle"/>
        <w:jc w:val="center"/>
      </w:pPr>
      <w:r>
        <w:t>от 3 мая 2018 г. N 323</w:t>
      </w:r>
    </w:p>
    <w:p w:rsidR="00F06E76" w:rsidRDefault="00F06E76" w:rsidP="00F06E76">
      <w:pPr>
        <w:pStyle w:val="ConsPlusTitle"/>
        <w:jc w:val="center"/>
      </w:pPr>
    </w:p>
    <w:p w:rsidR="00F06E76" w:rsidRDefault="00F06E76" w:rsidP="00F06E76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F06E76" w:rsidRDefault="00F06E76" w:rsidP="00F06E76">
      <w:pPr>
        <w:pStyle w:val="ConsPlusTitle"/>
        <w:jc w:val="center"/>
      </w:pPr>
      <w:r>
        <w:t>НА ВОЗМЕЩЕНИЕ ЗАТРАТ НА ОБУЧЕНИЕ (ПОВЫШЕНИЕ КВАЛИФИКАЦИИ)</w:t>
      </w:r>
    </w:p>
    <w:p w:rsidR="00F06E76" w:rsidRDefault="00F06E76" w:rsidP="00F06E76">
      <w:pPr>
        <w:pStyle w:val="ConsPlusTitle"/>
        <w:jc w:val="center"/>
      </w:pPr>
      <w:r>
        <w:t>СПЕЦИАЛИСТОВ ТУРИСТСКОЙ ИНДУСТРИИ</w:t>
      </w:r>
    </w:p>
    <w:p w:rsidR="00F06E76" w:rsidRDefault="00F06E76" w:rsidP="00F06E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6E76" w:rsidTr="000802D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6E76" w:rsidRDefault="00F06E76" w:rsidP="000802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06E76" w:rsidRDefault="00F06E76" w:rsidP="000802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tooltip="Постановление Правительства Нижегородской области от 23.11.2018 N 772 &quot;О внесении изменений в постановление Правительства Нижегородской области от 3 мая 2018 г. N 323&quot; (вместе с &quot;Положением о порядке предоставления субсидий на возмещение затрат на обучение (повышение квалификации) специалистов туристской индустрии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</w:p>
          <w:p w:rsidR="00F06E76" w:rsidRDefault="00F06E76" w:rsidP="000802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23.11.2018 N 772)</w:t>
            </w:r>
          </w:p>
        </w:tc>
      </w:tr>
    </w:tbl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&quot;Бюджетный кодекс Российской Федерации&quot; от 31.07.1998 N 145-ФЗ (ред. от 06.06.2019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tooltip="Закон Нижегородской области от 12.02.2008 N 8-З (ред. от 04.07.2018) &quot;О туристской деятельности на территории Нижегородской области&quot; (принят постановлением ЗС НО от 31.01.2008 N 885-IV){КонсультантПлюс}" w:history="1">
        <w:r>
          <w:rPr>
            <w:color w:val="0000FF"/>
          </w:rPr>
          <w:t>статьей 1</w:t>
        </w:r>
      </w:hyperlink>
      <w:r>
        <w:t xml:space="preserve"> Закона Нижегородской области от 12 февраля 2008 г. N 8-З "О туристской деятельности на территории Нижегородской области" Правительство Нижегородской области постановляет: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1. Утвердить прилагаемое Положение о порядке предоставления субсидий на возмещение затрат на обучение (повышение квалификации) специалистов туристской индустрии.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2. Настоящее постановление подлежит официальному опубликованию.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right"/>
      </w:pPr>
      <w:r>
        <w:t>Врио Губернатора</w:t>
      </w:r>
    </w:p>
    <w:p w:rsidR="00F06E76" w:rsidRDefault="00F06E76" w:rsidP="00F06E76">
      <w:pPr>
        <w:pStyle w:val="ConsPlusNormal"/>
        <w:jc w:val="right"/>
      </w:pPr>
      <w:r>
        <w:t>Г.С.НИКИТИН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right"/>
        <w:outlineLvl w:val="0"/>
      </w:pPr>
      <w:r>
        <w:t>Утверждено</w:t>
      </w:r>
    </w:p>
    <w:p w:rsidR="00F06E76" w:rsidRDefault="00F06E76" w:rsidP="00F06E76">
      <w:pPr>
        <w:pStyle w:val="ConsPlusNormal"/>
        <w:jc w:val="right"/>
      </w:pPr>
      <w:r>
        <w:t>постановлением Правительства</w:t>
      </w:r>
    </w:p>
    <w:p w:rsidR="00F06E76" w:rsidRDefault="00F06E76" w:rsidP="00F06E76">
      <w:pPr>
        <w:pStyle w:val="ConsPlusNormal"/>
        <w:jc w:val="right"/>
      </w:pPr>
      <w:r>
        <w:t>Нижегородской области</w:t>
      </w:r>
    </w:p>
    <w:p w:rsidR="00F06E76" w:rsidRDefault="00F06E76" w:rsidP="00F06E76">
      <w:pPr>
        <w:pStyle w:val="ConsPlusNormal"/>
        <w:jc w:val="right"/>
      </w:pPr>
      <w:r>
        <w:t>от 3 мая 2018 г. N 323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Title"/>
        <w:jc w:val="center"/>
      </w:pPr>
      <w:r>
        <w:t>ПОЛОЖЕНИЕ</w:t>
      </w:r>
    </w:p>
    <w:p w:rsidR="00F06E76" w:rsidRDefault="00F06E76" w:rsidP="00F06E76">
      <w:pPr>
        <w:pStyle w:val="ConsPlusTitle"/>
        <w:jc w:val="center"/>
      </w:pPr>
      <w:r>
        <w:t>О ПОРЯДКЕ ПРЕДОСТАВЛЕНИЯ СУБСИДИЙ НА ВОЗМЕЩЕНИЕ</w:t>
      </w:r>
    </w:p>
    <w:p w:rsidR="00F06E76" w:rsidRDefault="00F06E76" w:rsidP="00F06E76">
      <w:pPr>
        <w:pStyle w:val="ConsPlusTitle"/>
        <w:jc w:val="center"/>
      </w:pPr>
      <w:r>
        <w:t>ЗАТРАТ НА ОБУЧЕНИЕ (ПОВЫШЕНИЕ КВАЛИФИКАЦИИ)</w:t>
      </w:r>
    </w:p>
    <w:p w:rsidR="00F06E76" w:rsidRDefault="00F06E76" w:rsidP="00F06E76">
      <w:pPr>
        <w:pStyle w:val="ConsPlusTitle"/>
        <w:jc w:val="center"/>
      </w:pPr>
      <w:r>
        <w:t>СПЕЦИАЛИСТОВ ТУРИСТСКОЙ ИНДУСТРИИ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Title"/>
        <w:jc w:val="center"/>
        <w:outlineLvl w:val="1"/>
      </w:pPr>
      <w:r>
        <w:t>1. Общие положения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со </w:t>
      </w:r>
      <w:hyperlink r:id="rId10" w:tooltip="&quot;Бюджетный кодекс Российской Федерации&quot; от 31.07.1998 N 145-ФЗ (ред. от 06.06.2019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определяет цели, условия и порядок предоставления субсидий на возмещение затрат на обучение (повышение квалификации) специалистов туристской индустрии (далее - субсидии), категории и критерии отбора лиц, претендующих на получение субсидии, порядок возврата субсидии в областной бюджет в случае нарушения условий, установленных при их предоставлении, а также положения об обязательной проверке соблюдения условий, целей и порядка предоставления субсидий их получателями.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Используемые в настоящем Положении термины применяются в значениях, установленных федеральными законами от 24 ноября 1996 г. </w:t>
      </w:r>
      <w:hyperlink r:id="rId11" w:tooltip="Федеральный закон от 24.11.1996 N 132-ФЗ (ред. от 04.06.2018) &quot;Об основах туристской деятельности в Российской Федерации&quot; (с изм. и доп., вступ. в силу с 01.01.2019){КонсультантПлюс}" w:history="1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от 29 декабря 2012 г. </w:t>
      </w:r>
      <w:hyperlink r:id="rId12" w:tooltip="Федеральный закон от 29.12.2012 N 273-ФЗ (ред. от 01.05.2019) &quot;Об образовании в Российской Федерации&quot;{КонсультантПлюс}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3" w:tooltip="Закон Нижегородской области от 12.02.2008 N 8-З (ред. от 04.07.2018) &quot;О туристской деятельности на территории Нижегородской области&quot; (принят постановлением ЗС НО от 31.01.2008 N 885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12 февраля 2008 г. N 8-З "О туристской деятельности на территории Нижегородской области".</w:t>
      </w:r>
    </w:p>
    <w:p w:rsidR="00F06E76" w:rsidRDefault="00F06E76" w:rsidP="00F06E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6E76" w:rsidTr="000802D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6E76" w:rsidRDefault="00F06E76" w:rsidP="000802D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F06E76" w:rsidRDefault="00F06E76" w:rsidP="000802D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Нижегородской области от 30.04.2014 имеет номер 299, а не 290.</w:t>
            </w:r>
          </w:p>
        </w:tc>
      </w:tr>
    </w:tbl>
    <w:p w:rsidR="00F06E76" w:rsidRDefault="00F06E76" w:rsidP="00F06E76">
      <w:pPr>
        <w:pStyle w:val="ConsPlusNormal"/>
        <w:spacing w:before="260"/>
        <w:ind w:firstLine="540"/>
        <w:jc w:val="both"/>
      </w:pPr>
      <w:r>
        <w:t xml:space="preserve">1.2. Субсидии предоставляются в рамках реализации мероприятия подпрограммы "Развитие внутреннего и въездного туризма в Нижегородской области" государственной </w:t>
      </w:r>
      <w:hyperlink r:id="rId14" w:tooltip="Постановление Правительства Нижегородской области от 30.04.2014 N 299 (ред. от 15.02.2019) &quot;Об утверждении государственной программы &quot;Развитие культуры и туризма Нижегородской области&quot;{КонсультантПлюс}" w:history="1">
        <w:r>
          <w:rPr>
            <w:color w:val="0000FF"/>
          </w:rPr>
          <w:t>программы</w:t>
        </w:r>
      </w:hyperlink>
      <w:r>
        <w:t xml:space="preserve"> "Развитие культуры и туризма Нижегородской области", утвержденной постановлением Правительства Нижегородской области от 30 апреля 2014 г. N 290 (далее - Госпрограмма), в пределах бюджетных ассигнований, предусмотренных на эти цели законом Нижегородской области об областном бюджете на соответствующий финансовый год и на плановый период, и доведенных до управления делами Правительства и развития кадрового потенциала Нижегородской области (далее - Управление делами Правительства) в соответствии с бюджетным законодательством Российской Федерации как получателя бюджетных средств в установленном порядке лимитов бюджетных обязательств на предоставление субсидий на соответствующий финансовый год и на плановый период.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Управление делами Правительства является главным распорядителем средств областного бюджета, предусмотренных на предоставление субсидий, осуществляющим финансовое обеспечение департамента развития туризма и народных художественных промыслов Нижегородской области (далее - Департамент), выступающего соисполнителем мероприятия по Госпрограмме.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1.3. Субсидии предоставляются субъектам туристской индустрии Нижегородской области, заключившим не ранее 1 января 2017 года с организациями, осуществляющими образовательную деятельность, или иными организациями, имеющими договор с организациями, осуществляющими образовательную деятельность, договоры об оказании образовательных услуг, предусматривающие предоставление работникам субъекта туристской индустрии Нижегородской области образовательных услуг, включая повышение квалификации и переподготовку, в сфере туризма, в том числе по направлениям: "Экскурсоведение", "Гостиничное дело", "Сервис и туризм", "Иностранный язык", "Менеджмент в сфере туризма" (далее соответственно - субъект туристской индустрии, образовательные услуги в сфере туризма).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1.4. Информационное сообщение, содержащее сведения о сроке и месте приема заявок для получения субсидии, предусмотренных </w:t>
      </w:r>
      <w:hyperlink w:anchor="Par63" w:tooltip="3.1. Субъект туристской индустрии, претендующий на получение субсидии, лично или через уполномоченного представителя (далее - заявитель), действующего на основании доверенности, обращается в Департамент непосредственно (по адресу: 603082, г. Нижний Новгород, Кремль, корп. 4, каб. 203) или по почте с заявкой, которая включает в себя:" w:history="1">
        <w:r>
          <w:rPr>
            <w:color w:val="0000FF"/>
          </w:rPr>
          <w:t>пунктом 3.1</w:t>
        </w:r>
      </w:hyperlink>
      <w:r>
        <w:t xml:space="preserve"> настоящего Положения (далее - заявка), размещается Департаментом на официальном сайте Правительства Нижегородской области www.government-nnov.ru в информационно-телекоммуникационной сети "Интернет" (далее - информационное сообщение Департамента).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Title"/>
        <w:jc w:val="center"/>
        <w:outlineLvl w:val="1"/>
      </w:pPr>
      <w:r>
        <w:t>2. Цели и условия предоставления субсидий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  <w:r>
        <w:t>2.1. Субсидии имеют целевое назначение.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bookmarkStart w:id="0" w:name="Par48"/>
      <w:bookmarkEnd w:id="0"/>
      <w:r>
        <w:t>2.2. Субсидии предоставляются в целях возмещения произведенных затрат субъекта туристской индустрии, понесенных им в рамках заключенных с организациями, осуществляющими образовательную деятельность, или иными организациями, имеющими договор с организациями, осуществляющими образовательную деятельность, договоров об оказании образовательных услуг, предусматривающих предоставление работникам образовательных услуг в сфере туризма (далее - договор).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bookmarkStart w:id="1" w:name="Par49"/>
      <w:bookmarkEnd w:id="1"/>
      <w:r>
        <w:t>2.3. Субсидии предоставляются на следующих условиях: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1) уровень среднемесячной заработной платы работников субъекта туристской индустрии за квартал, предшествующий кварталу, в котором подается заявка, не ниже уровня среднемесячной заработной за последний месяц квартала, предшествующего кварталу, в котором подается заявка по виду экономической деятельности в соответствии с данными территориального органа государственной статистики по Нижегородской области для категории "Деятельность гостиниц и предприятий общественного питания" (полный круг предприятий).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Департамент на основе данных, поступающих от территориального органа Федеральной службы государственной статистики, ежеквартально публикует информацию о среднемесячной заработной плате </w:t>
      </w:r>
      <w:r>
        <w:lastRenderedPageBreak/>
        <w:t>для категории "Деятельность гостиниц и предприятий общественного питания" на сайте Правительства Нижегородской области www.government.nnov.ru в информационно-телекоммуникационной сети "Интернет";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2) субъект туристской индустрии по состоянию на первое число месяца, в котором подается заявка, соответствует следующим требованиям: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отсутствие у субъекта туристской индустрии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отсутствие у субъекта туристской индустрии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субъект туристской индустрии - юридическое лицо не находится в процессе реорганизации, ликвидации, банкротства, а субъект туристской индустрии - индивидуальный предприниматель не прекратил деятельность в качестве индивидуального предпринимателя;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субъект туристской индустрии 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субъект туристской индустрии не получает средства из областного бюджета на основании иных нормативных правовых актов на цели, указанные в </w:t>
      </w:r>
      <w:hyperlink w:anchor="Par48" w:tooltip="2.2. Субсидии предоставляются в целях возмещения произведенных затрат субъекта туристской индустрии, понесенных им в рамках заключенных с организациями, осуществляющими образовательную деятельность, или иными организациями, имеющими договор с организациями, осуществляющими образовательную деятельность, договоров об оказании образовательных услуг, предусматривающих предоставление работникам образовательных услуг в сфере туризма (далее - договор).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2.4. Субсидии предоставляются на основании соглашения о предоставлении из областного бюджета субсидии, заключенного Управлением делами Правительства с субъектом туристской индустрии, по типовой форме, установленной министерством финансов Нижегородской области (далее - соглашение).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2.5. Обязательным условием предоставления субсидии, включаемым в соглашение, является согласие субъекта туристской индустрии на осуществление Управлением делами Правительства и органами государственного финансового контроля проверок соблюдения им условий, целей и порядка предоставления субсидий.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Title"/>
        <w:jc w:val="center"/>
        <w:outlineLvl w:val="1"/>
      </w:pPr>
      <w:r>
        <w:t>3. Порядок предоставления субсидий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  <w:bookmarkStart w:id="2" w:name="Par63"/>
      <w:bookmarkEnd w:id="2"/>
      <w:r>
        <w:t>3.1. Субъект туристской индустрии, претендующий на получение субсидии, лично или через уполномоченного представителя (далее - заявитель), действующего на основании доверенности, обращается в Департамент непосредственно (по адресу: 603082, г. Нижний Новгород, Кремль, корп. 4, каб. 203) или по почте с заявкой, которая включает в себя: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1) </w:t>
      </w:r>
      <w:hyperlink w:anchor="Par14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Положению;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2) справку о величине среднемесячной заработной платы работников субъекта туристской индустрии за квартал, предшествующий обращению за предоставлением субсидии;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3) копию действующей лицензии на право ведения образовательной деятельности, заверенную подписью и печатью (при наличии) организации, осуществляющей образовательную деятельность;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4) копии документов об образовании и (или) о квалификации;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5) копию платежного документа об оплате и выписки из банковского счета по договору;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6) копию договора;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lastRenderedPageBreak/>
        <w:t>7) копию трудового договора работника субъекта туристской индустрии или выписку из его трудовой книжки;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8) </w:t>
      </w:r>
      <w:hyperlink w:anchor="Par183" w:tooltip="                                  Расчет" w:history="1">
        <w:r>
          <w:rPr>
            <w:color w:val="0000FF"/>
          </w:rPr>
          <w:t>расчет</w:t>
        </w:r>
      </w:hyperlink>
      <w:r>
        <w:t xml:space="preserve"> суммы субсидии субъектам туристской индустрии на возмещение затрат на обучение (повышение квалификации) специалистов туристской индустрии по форме согласно приложению 2 к настоящему Положению (далее - расчет суммы субсидии);</w:t>
      </w:r>
    </w:p>
    <w:p w:rsidR="00F06E76" w:rsidRDefault="00F06E76" w:rsidP="00F06E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6E76" w:rsidTr="000802D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6E76" w:rsidRDefault="00F06E76" w:rsidP="000802D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06E76" w:rsidRDefault="00F06E76" w:rsidP="000802D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подпункт 3 в пункте 2.3 положения отсутствует.</w:t>
            </w:r>
          </w:p>
        </w:tc>
      </w:tr>
    </w:tbl>
    <w:p w:rsidR="00F06E76" w:rsidRDefault="00F06E76" w:rsidP="00F06E76">
      <w:pPr>
        <w:pStyle w:val="ConsPlusNormal"/>
        <w:spacing w:before="260"/>
        <w:ind w:firstLine="540"/>
        <w:jc w:val="both"/>
      </w:pPr>
      <w:r>
        <w:t>9) документы, подтверждающие соответствие заявителя требованиям, указанным в подпункте 3 пункта 2.3 настоящего Положения: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hyperlink r:id="rId15" w:tooltip="Приказ ФНС России от 20.01.2017 N ММВ-7-8/20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&quot; (вместе с &quot;Порядком заполнения формы справки об исполнении налогоплательщиком (плательщиком сбора, плательщиком страховых взносов, налоговым агентом) обязанности по уплате нало{КонсультантПлюс}" w:history="1">
        <w:r>
          <w:rPr>
            <w:color w:val="0000FF"/>
          </w:rPr>
          <w:t>справку</w:t>
        </w:r>
      </w:hyperlink>
      <w:r>
        <w:t xml:space="preserve"> территориального органа Федеральной налоговой службы, подтверждающую отсутствие у заявителя по состоянию на первое число месяца, в котором подается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приказом Федеральной налоговой службы от 20 января 2017 г. N ММВ-7-8/20@;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юридических лиц (выписку из Единого государственного реестра индивидуальных предпринимателей), полученную в месяце, в котором подается заявка, подтверждающую, что: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- заявитель - юридическое лицо не находится (находится) в процессе реорганизации, ликвидации, банкротства, либо заявитель - индивидуальный предприниматель не прекратил (прекратил) деятельность в качестве индивидуального предпринимателя;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- заявитель - юридическое лицо не является (является)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hyperlink r:id="rId16" w:tooltip="Приказ минфина Нижегородской области от 23.12.2016 N 242 &quot;Об утверждении типовых форм соглашений (договоров) о предоставлении из област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&quot;{КонсультантПлюс}" w:history="1">
        <w:r>
          <w:rPr>
            <w:color w:val="0000FF"/>
          </w:rPr>
          <w:t>справку</w:t>
        </w:r>
      </w:hyperlink>
      <w:r>
        <w:t>, подтверждающую отсутствие у заявителя на первое число месяца, в котором подается заявка, просроченной задолженности по возврату в областной бюджет субсидий, бюджетных инвестиций, в том числе в соответствии с иными правовыми актами Нижегородской области, и иной просроченной задолженности перед областным бюджетом, по форме, установленной приказом министерства финансов Нижегородской области от 23 декабря 2016 г. N 242;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справку, подтверждающую, что заявитель на первое число месяца, в котором подается заявка, не получает средства из областного бюджета на основании иных нормативных правовых актов на цели, указанные в </w:t>
      </w:r>
      <w:hyperlink w:anchor="Par48" w:tooltip="2.2. Субсидии предоставляются в целях возмещения произведенных затрат субъекта туристской индустрии, понесенных им в рамках заключенных с организациями, осуществляющими образовательную деятельность, или иными организациями, имеющими договор с организациями, осуществляющими образовательную деятельность, договоров об оказании образовательных услуг, предусматривающих предоставление работникам образовательных услуг в сфере туризма (далее - договор)." w:history="1">
        <w:r>
          <w:rPr>
            <w:color w:val="0000FF"/>
          </w:rPr>
          <w:t>пункте 2.2</w:t>
        </w:r>
      </w:hyperlink>
      <w:r>
        <w:t xml:space="preserve"> настоящего Положения, в произвольной форме;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справку, подтверждающую, что заявитель на первое число месяца, в котором подается заявка, не получает из федерального бюджета средства в целях возмещения затрат на цели, указанные в пункте 2.2 настоящего Положения, на основании иных нормативных правовых актов, в произвольной форме.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Оригиналы (копии) предоставляемых документов удостоверяются (заверяются в установленном порядке) печатью (при наличии печати) субъекта туристской индустрии и подписью его руководителя.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Заявитель несет ответственность за достоверность представляемых им сведений и документов в соответствии с законодательством Российской Федерации.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3.2. Департамент регистрирует заявку в журнале регистрации в день ее поступления.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bookmarkStart w:id="3" w:name="Par85"/>
      <w:bookmarkEnd w:id="3"/>
      <w:r>
        <w:lastRenderedPageBreak/>
        <w:t>3.3. В течение 7 рабочих дней со дня регистрации заявки Департамент осуществляет проверку: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1) комплектности заявки и соответствия в составе заявки документов требованиям, установленным настоящим Положением;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2) соответствия заявителя условиям, установленным в </w:t>
      </w:r>
      <w:hyperlink w:anchor="Par49" w:tooltip="2.3. Субсидии предоставляются на следующих условиях: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3.4. Основания для отказа в предоставлении субсидии: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1) представление заявки после окончания срока, указанного в информационном сообщении Департамента;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2) некомплектность в составе заявки документов и (или) несоответствие представленных документов требованиям согласно </w:t>
      </w:r>
      <w:hyperlink w:anchor="Par63" w:tooltip="3.1. Субъект туристской индустрии, претендующий на получение субсидии, лично или через уполномоченного представителя (далее - заявитель), действующего на основании доверенности, обращается в Департамент непосредственно (по адресу: 603082, г. Нижний Новгород, Кремль, корп. 4, каб. 203) или по почте с заявкой, которая включает в себя:" w:history="1">
        <w:r>
          <w:rPr>
            <w:color w:val="0000FF"/>
          </w:rPr>
          <w:t>пункту 3.1</w:t>
        </w:r>
      </w:hyperlink>
      <w:r>
        <w:t xml:space="preserve"> настоящего Положения;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3) несоответствие заявителя условиям, установленным в </w:t>
      </w:r>
      <w:hyperlink w:anchor="Par49" w:tooltip="2.3. Субсидии предоставляются на следующих условиях: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4) наличие в представленных документах недостоверных сведений.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При наличии оснований для отказа в предоставлении субсидий в соответствии с настоящим пунктом Департамент в течение 7 рабочих дней со дня регистрации заявки возвращает ее (с указанием причин отказа) заказным письмом с уведомлением о вручении заявителю.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После устранения недостатков заявитель имеет право повторно представить заявку до истечения срока приема заявок, указанного в информационном сообщении Департамента.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3.5. В случае отсутствия оснований для отказа в предоставлении субсидии, ответственный сотрудник Департамента формирует </w:t>
      </w:r>
      <w:hyperlink w:anchor="Par242" w:tooltip="Перечень" w:history="1">
        <w:r>
          <w:rPr>
            <w:color w:val="0000FF"/>
          </w:rPr>
          <w:t>перечень</w:t>
        </w:r>
      </w:hyperlink>
      <w:r>
        <w:t xml:space="preserve"> субъектов туристской индустрии на получение субсидии на возмещение затрат на обучение (повышение квалификации) специалистов туристской индустрии по форме согласно приложению 3 к настоящему Положению (далее - Перечень). Субъекты туристской индустрии включаются в Перечень в зависимости от первоочередности даты и времени подачи заявки.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Перечень передается на рассмотрение созданной Департаментом комиссии по предоставлению субсидий субъектам туристской деятельности Нижегородской области (далее - Комиссия) в день проведения заседания Комиссии для определения размера субсидии по каждому заявителю.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Положение о Комиссии и ее состав утверждаются приказом Департамента.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 xml:space="preserve">Заседания Комиссии проводятся не позднее 15 рабочих дней, начиная со дня, следующего за днем окончания проверки в соответствии с </w:t>
      </w:r>
      <w:hyperlink w:anchor="Par85" w:tooltip="3.3. В течение 7 рабочих дней со дня регистрации заявки Департамент осуществляет проверку:" w:history="1">
        <w:r>
          <w:rPr>
            <w:color w:val="0000FF"/>
          </w:rPr>
          <w:t>пунктом 3.3</w:t>
        </w:r>
      </w:hyperlink>
      <w:r>
        <w:t xml:space="preserve"> настоящего Положения.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3.6. Комиссия на основании Перечня и расчетов суммы субсидии определяет размер субсидии по каждому заявителю.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Размер субсидии определяется из расчета 50 процентов от суммы стоимости услуг по договору, но не более 15000,00 (пятнадцати тысяч) рублей на одного обучившегося работника субъекта туристской индустрии.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В случае превышения фактически необходимого размера суммы субсидии над суммой бюджетных ассигнований, предусмотренных на эти цели законом об областном бюджете на текущий финансовый год и доведенных лимитов бюджетных обязательств, бюджетные средства распределяются в порядке очередности между субъектами туристической индустрии, включенными в Перечень.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Решения Комиссии, принятые в соответствии с настоящим пунктом, оформляются протоколом. Протокол подписывается в двух экземплярах председателем Комиссии в течение 3 рабочих дней, следующих после заседания Комиссии.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3.7. Департамент в течение 3 рабочих дней со дня подписания протокола заседания Комиссии: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lastRenderedPageBreak/>
        <w:t xml:space="preserve">1) утверждает на основании протокола заседания Комиссии </w:t>
      </w:r>
      <w:hyperlink w:anchor="Par275" w:tooltip="Реестр" w:history="1">
        <w:r>
          <w:rPr>
            <w:color w:val="0000FF"/>
          </w:rPr>
          <w:t>реестр</w:t>
        </w:r>
      </w:hyperlink>
      <w:r>
        <w:t xml:space="preserve"> субъектов туристской индустрии на предоставление субсидий на возмещение затрат на обучение (повышение квалификации) специалистов туристской индустрии по форме согласно приложению 4 к настоящему Положению (далее - реестр);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2) письменно уведомляет заявителей о принятом Комиссией решении и информирует их о порядке заключения соглашения;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3) направляет в Управление делами Правительства: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один экземпляр протокола заседания Комиссии;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реестр;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расчет суммы субсидии.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3.8. Управление делами Правительства на основании документов, представленных Департаментом в соответствии с подпунктом 3 пункта 3.7 настоящего Положения, заключает с субъектами туристской индустрии, включенными в реестр, соглашения.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3.9. Управление делами Правительства в течение 7 рабочих дней с даты заключения соглашения направляет в министерство финансов Нижегородской области (далее - Минфин) следующие документы: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копию протокола заседания рабочей группы;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расчет суммы субсидии;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реестр;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копию соглашения.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3.10. Перечисление субсидии осуществляется не позднее 10-го рабочего дня после заключения соглашения в установленном порядке с лицевого счета Управления делами Правительства, открытого в управлении областного казначейства Минфина Нижегородской области, на открытый в учреждении Центрального банка Российской Федерации или кредитной организации расчетный счет включенного в реестр субъекта туристской индустрии (далее - получатель субсидии) по следующим кодам бюджетной классификации расходов бюджетов Российской Федерации: КФСР 0412 КЦСР 0950962920 КВР 811 КВСР 487 в пределах бюджетных ассигнований и лимитов бюджетных обязательств.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Title"/>
        <w:jc w:val="center"/>
        <w:outlineLvl w:val="1"/>
      </w:pPr>
      <w:r>
        <w:t>4. Контроль за использованием субсидии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  <w:r>
        <w:t xml:space="preserve">4.1. Соблюдение условий, целей и порядка предоставления субсидий подлежит обязательной проверке в соответствии со </w:t>
      </w:r>
      <w:hyperlink r:id="rId17" w:tooltip="&quot;Бюджетный кодекс Российской Федерации&quot; от 31.07.1998 N 145-ФЗ (ред. от 06.06.2019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Контроль за соблюдением условий, целей и порядка предоставления субсидий осуществляется Управлением делами Правительства и органами государственного финансового контроля в пределах компетенции.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4.2. Получатель субсидии несет ответственность за достоверность представляемых документов и выполнение условий предоставления субсидии в соответствии с законодательством Российской Федерации.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4.3. Получатель субсидии обязан вернуть средства субсидии в бюджет в случаях: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наличия недостоверных сведений в представленных документах;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нарушения условий, установленных при предоставлении субсидии.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Возврат субсидии осуществляется в части, полученной с нарушением условий предоставления субсидии, в течение 30 дней с даты предъявления Управлением делами Правительства соответствующего требования к получателю субсидии.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lastRenderedPageBreak/>
        <w:t>Возврат суммы субсидии осуществляется получателем субсидии путем перечисления на лицевой счет Управления делами Правительства в Волго-Вятском ГУ Банка России: г. Нижний Новгород, БИК 042202001, ИНН 5253004340, КПП 526001001, на счет УФК по Нижегородской области 40101810400000010002 (л. сч. 4322025460), по коду бюджетной классификации 487 113 02992 02 0022 130, с указанием назначения платежа "Прочие доходы от компенсации затрат бюджетов Российской Федерации, источником которых являются средства областного бюджета".</w:t>
      </w:r>
    </w:p>
    <w:p w:rsidR="00F06E76" w:rsidRDefault="00F06E76" w:rsidP="00F06E76">
      <w:pPr>
        <w:pStyle w:val="ConsPlusNormal"/>
        <w:spacing w:before="200"/>
        <w:ind w:firstLine="540"/>
        <w:jc w:val="both"/>
      </w:pPr>
      <w:r>
        <w:t>4.4. Неисполнение получателем субсидии обязательств по возврату суммы субсидии в срок является для Управления делами Правительства основанием для взыскания с получателя субсидии суммы субсидии в судебном порядке.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right"/>
        <w:outlineLvl w:val="1"/>
      </w:pPr>
      <w:r>
        <w:t>Приложение 1</w:t>
      </w:r>
    </w:p>
    <w:p w:rsidR="00F06E76" w:rsidRDefault="00F06E76" w:rsidP="00F06E76">
      <w:pPr>
        <w:pStyle w:val="ConsPlusNormal"/>
        <w:jc w:val="right"/>
      </w:pPr>
      <w:r>
        <w:t>к Положению о порядке предоставления</w:t>
      </w:r>
    </w:p>
    <w:p w:rsidR="00F06E76" w:rsidRDefault="00F06E76" w:rsidP="00F06E76">
      <w:pPr>
        <w:pStyle w:val="ConsPlusNormal"/>
        <w:jc w:val="right"/>
      </w:pPr>
      <w:r>
        <w:t>субсидий на возмещение затрат</w:t>
      </w:r>
    </w:p>
    <w:p w:rsidR="00F06E76" w:rsidRDefault="00F06E76" w:rsidP="00F06E76">
      <w:pPr>
        <w:pStyle w:val="ConsPlusNormal"/>
        <w:jc w:val="right"/>
      </w:pPr>
      <w:r>
        <w:t>на обучение (повышение квалификации)</w:t>
      </w:r>
    </w:p>
    <w:p w:rsidR="00F06E76" w:rsidRDefault="00F06E76" w:rsidP="00F06E76">
      <w:pPr>
        <w:pStyle w:val="ConsPlusNormal"/>
        <w:jc w:val="right"/>
      </w:pPr>
      <w:r>
        <w:t>специалистов туристской индустрии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nformat"/>
        <w:jc w:val="both"/>
      </w:pPr>
      <w:r>
        <w:t xml:space="preserve">                                             В департамент развития туризма</w:t>
      </w:r>
    </w:p>
    <w:p w:rsidR="00F06E76" w:rsidRDefault="00F06E76" w:rsidP="00F06E76">
      <w:pPr>
        <w:pStyle w:val="ConsPlusNonformat"/>
        <w:jc w:val="both"/>
      </w:pPr>
      <w:r>
        <w:t xml:space="preserve">                                        и народных художественных промыслов</w:t>
      </w:r>
    </w:p>
    <w:p w:rsidR="00F06E76" w:rsidRDefault="00F06E76" w:rsidP="00F06E76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bookmarkStart w:id="4" w:name="Par144"/>
      <w:bookmarkEnd w:id="4"/>
      <w:r>
        <w:t xml:space="preserve">                                 ЗАЯВЛЕНИЕ</w:t>
      </w:r>
    </w:p>
    <w:p w:rsidR="00F06E76" w:rsidRDefault="00F06E76" w:rsidP="00F06E76">
      <w:pPr>
        <w:pStyle w:val="ConsPlusNonformat"/>
        <w:jc w:val="both"/>
      </w:pPr>
      <w:r>
        <w:t xml:space="preserve">                         о предоставлении субсидии</w:t>
      </w:r>
    </w:p>
    <w:p w:rsidR="00F06E76" w:rsidRDefault="00F06E76" w:rsidP="00F06E76">
      <w:pPr>
        <w:pStyle w:val="ConsPlusNonformat"/>
        <w:jc w:val="both"/>
      </w:pPr>
      <w:r>
        <w:t xml:space="preserve">                 _________________________________________</w:t>
      </w:r>
    </w:p>
    <w:p w:rsidR="00F06E76" w:rsidRDefault="00F06E76" w:rsidP="00F06E76">
      <w:pPr>
        <w:pStyle w:val="ConsPlusNonformat"/>
        <w:jc w:val="both"/>
      </w:pPr>
      <w:r>
        <w:t xml:space="preserve">                 (наименование заявителя, ИНН, КПП, адрес)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r>
        <w:t xml:space="preserve">    В  соответствии  с  Положением  о  порядке  предоставления  субсидий на</w:t>
      </w:r>
    </w:p>
    <w:p w:rsidR="00F06E76" w:rsidRDefault="00F06E76" w:rsidP="00F06E76">
      <w:pPr>
        <w:pStyle w:val="ConsPlusNonformat"/>
        <w:jc w:val="both"/>
      </w:pPr>
      <w:r>
        <w:t>возмещение   затрат   на  обучение  (повышение  квалификации)  специалистов</w:t>
      </w:r>
    </w:p>
    <w:p w:rsidR="00F06E76" w:rsidRDefault="00F06E76" w:rsidP="00F06E76">
      <w:pPr>
        <w:pStyle w:val="ConsPlusNonformat"/>
        <w:jc w:val="both"/>
      </w:pPr>
      <w:r>
        <w:t>туристской    индустрии,    утвержденным    постановлением    Правительства</w:t>
      </w:r>
    </w:p>
    <w:p w:rsidR="00F06E76" w:rsidRDefault="00F06E76" w:rsidP="00F06E76">
      <w:pPr>
        <w:pStyle w:val="ConsPlusNonformat"/>
        <w:jc w:val="both"/>
      </w:pPr>
      <w:r>
        <w:t>Нижегородской  области  от  ______________ года N ____ (далее - Положение),</w:t>
      </w:r>
    </w:p>
    <w:p w:rsidR="00F06E76" w:rsidRDefault="00F06E76" w:rsidP="00F06E76">
      <w:pPr>
        <w:pStyle w:val="ConsPlusNonformat"/>
        <w:jc w:val="both"/>
      </w:pPr>
      <w:r>
        <w:t>прошу  предоставить  из областного бюджета субсидию на возмещение затрат на</w:t>
      </w:r>
    </w:p>
    <w:p w:rsidR="00F06E76" w:rsidRDefault="00F06E76" w:rsidP="00F06E76">
      <w:pPr>
        <w:pStyle w:val="ConsPlusNonformat"/>
        <w:jc w:val="both"/>
      </w:pPr>
      <w:r>
        <w:t>обучение  (повышение  квалификации)  специалистов  туристской  индустрии по</w:t>
      </w:r>
    </w:p>
    <w:p w:rsidR="00F06E76" w:rsidRDefault="00F06E76" w:rsidP="00F06E76">
      <w:pPr>
        <w:pStyle w:val="ConsPlusNonformat"/>
        <w:jc w:val="both"/>
      </w:pPr>
      <w:r>
        <w:t>договору   об  образовании   от "___" _____________ 20___  года  N _______,</w:t>
      </w:r>
    </w:p>
    <w:p w:rsidR="00F06E76" w:rsidRDefault="00F06E76" w:rsidP="00F06E76">
      <w:pPr>
        <w:pStyle w:val="ConsPlusNonformat"/>
        <w:jc w:val="both"/>
      </w:pPr>
      <w:r>
        <w:t>предусматривающему  предоставление работникам образовательных услуг в сфере</w:t>
      </w:r>
    </w:p>
    <w:p w:rsidR="00F06E76" w:rsidRDefault="00F06E76" w:rsidP="00F06E76">
      <w:pPr>
        <w:pStyle w:val="ConsPlusNonformat"/>
        <w:jc w:val="both"/>
      </w:pPr>
      <w:r>
        <w:t>туризма,                           заключенному                           с</w:t>
      </w:r>
    </w:p>
    <w:p w:rsidR="00F06E76" w:rsidRDefault="00F06E76" w:rsidP="00F06E76">
      <w:pPr>
        <w:pStyle w:val="ConsPlusNonformat"/>
        <w:jc w:val="both"/>
      </w:pPr>
      <w:r>
        <w:t>___________________________________________________________________________</w:t>
      </w:r>
    </w:p>
    <w:p w:rsidR="00F06E76" w:rsidRDefault="00F06E76" w:rsidP="00F06E76">
      <w:pPr>
        <w:pStyle w:val="ConsPlusNonformat"/>
        <w:jc w:val="both"/>
      </w:pPr>
      <w:r>
        <w:t>(наименование организации, осуществляющей образовательную деятельность, или</w:t>
      </w:r>
    </w:p>
    <w:p w:rsidR="00F06E76" w:rsidRDefault="00F06E76" w:rsidP="00F06E76">
      <w:pPr>
        <w:pStyle w:val="ConsPlusNonformat"/>
        <w:jc w:val="both"/>
      </w:pPr>
      <w:r>
        <w:t xml:space="preserve">     иной организации, имеющей договор с организацией, осуществляющей</w:t>
      </w:r>
    </w:p>
    <w:p w:rsidR="00F06E76" w:rsidRDefault="00F06E76" w:rsidP="00F06E76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r>
        <w:t>в сумме ________________ руб.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r>
        <w:t>Опись документов, предусмотренных пунктом _____ Положения, прилагается.</w:t>
      </w:r>
    </w:p>
    <w:p w:rsidR="00F06E76" w:rsidRDefault="00F06E76" w:rsidP="00F06E76">
      <w:pPr>
        <w:pStyle w:val="ConsPlusNonformat"/>
        <w:jc w:val="both"/>
      </w:pPr>
      <w:r>
        <w:t>Приложение: на ___ л. в __ экз.</w:t>
      </w:r>
    </w:p>
    <w:p w:rsidR="00F06E76" w:rsidRDefault="00F06E76" w:rsidP="00F06E76">
      <w:pPr>
        <w:pStyle w:val="ConsPlusNonformat"/>
        <w:jc w:val="both"/>
      </w:pPr>
      <w:r>
        <w:t>Руководитель ______________ (подпись) (Ф.И.О.)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r>
        <w:t>"__" ______ 20__ года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r>
        <w:t>М.П. (при наличии)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right"/>
        <w:outlineLvl w:val="1"/>
      </w:pPr>
      <w:r>
        <w:t>Приложение 2</w:t>
      </w:r>
    </w:p>
    <w:p w:rsidR="00F06E76" w:rsidRDefault="00F06E76" w:rsidP="00F06E76">
      <w:pPr>
        <w:pStyle w:val="ConsPlusNormal"/>
        <w:jc w:val="right"/>
      </w:pPr>
      <w:r>
        <w:t>к Положению о порядке предоставления</w:t>
      </w:r>
    </w:p>
    <w:p w:rsidR="00F06E76" w:rsidRDefault="00F06E76" w:rsidP="00F06E76">
      <w:pPr>
        <w:pStyle w:val="ConsPlusNormal"/>
        <w:jc w:val="right"/>
      </w:pPr>
      <w:r>
        <w:t>субсидий на возмещение затрат</w:t>
      </w:r>
    </w:p>
    <w:p w:rsidR="00F06E76" w:rsidRDefault="00F06E76" w:rsidP="00F06E76">
      <w:pPr>
        <w:pStyle w:val="ConsPlusNormal"/>
        <w:jc w:val="right"/>
      </w:pPr>
      <w:r>
        <w:t>на обучение (повышение квалификации)</w:t>
      </w:r>
    </w:p>
    <w:p w:rsidR="00F06E76" w:rsidRDefault="00F06E76" w:rsidP="00F06E76">
      <w:pPr>
        <w:pStyle w:val="ConsPlusNormal"/>
        <w:jc w:val="right"/>
      </w:pPr>
      <w:r>
        <w:t>специалистов туристской индустрии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nformat"/>
        <w:jc w:val="both"/>
      </w:pPr>
      <w:bookmarkStart w:id="5" w:name="Par183"/>
      <w:bookmarkEnd w:id="5"/>
      <w:r>
        <w:t xml:space="preserve">                                  Расчет</w:t>
      </w:r>
    </w:p>
    <w:p w:rsidR="00F06E76" w:rsidRDefault="00F06E76" w:rsidP="00F06E76">
      <w:pPr>
        <w:pStyle w:val="ConsPlusNonformat"/>
        <w:jc w:val="both"/>
      </w:pPr>
      <w:r>
        <w:t xml:space="preserve">               суммы субсидии субъектам туристской индустрии</w:t>
      </w:r>
    </w:p>
    <w:p w:rsidR="00F06E76" w:rsidRDefault="00F06E76" w:rsidP="00F06E76">
      <w:pPr>
        <w:pStyle w:val="ConsPlusNonformat"/>
        <w:jc w:val="both"/>
      </w:pPr>
      <w:r>
        <w:t xml:space="preserve">         на возмещение затрат на обучение (повышение квалификации)</w:t>
      </w:r>
    </w:p>
    <w:p w:rsidR="00F06E76" w:rsidRDefault="00F06E76" w:rsidP="00F06E76">
      <w:pPr>
        <w:pStyle w:val="ConsPlusNonformat"/>
        <w:jc w:val="both"/>
      </w:pPr>
      <w:r>
        <w:t xml:space="preserve">                     специалистов туристской индустрии</w:t>
      </w:r>
    </w:p>
    <w:p w:rsidR="00F06E76" w:rsidRDefault="00F06E76" w:rsidP="00F06E76">
      <w:pPr>
        <w:pStyle w:val="ConsPlusNonformat"/>
        <w:jc w:val="both"/>
      </w:pPr>
      <w:r>
        <w:t xml:space="preserve">                 за ___________________________ 20__ года</w:t>
      </w:r>
    </w:p>
    <w:p w:rsidR="00F06E76" w:rsidRDefault="00F06E76" w:rsidP="00F06E76">
      <w:pPr>
        <w:pStyle w:val="ConsPlusNonformat"/>
        <w:jc w:val="both"/>
      </w:pPr>
      <w:r>
        <w:t xml:space="preserve">                          (указать период)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r>
        <w:t>___________________________________________________________________________</w:t>
      </w:r>
    </w:p>
    <w:p w:rsidR="00F06E76" w:rsidRDefault="00F06E76" w:rsidP="00F06E76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F06E76" w:rsidRDefault="00F06E76" w:rsidP="00F06E76">
      <w:pPr>
        <w:pStyle w:val="ConsPlusNonformat"/>
        <w:jc w:val="both"/>
      </w:pPr>
      <w:r>
        <w:t>___________________________________________________________________________</w:t>
      </w:r>
    </w:p>
    <w:p w:rsidR="00F06E76" w:rsidRDefault="00F06E76" w:rsidP="00F06E76">
      <w:pPr>
        <w:pStyle w:val="ConsPlusNonformat"/>
        <w:jc w:val="both"/>
      </w:pPr>
      <w:r>
        <w:t xml:space="preserve">           (Ф.И.О. обучившегося(шихся) работника(ов) заявителя)</w:t>
      </w:r>
    </w:p>
    <w:p w:rsidR="00F06E76" w:rsidRDefault="00F06E76" w:rsidP="00F06E76">
      <w:pPr>
        <w:pStyle w:val="ConsPlusNonformat"/>
        <w:jc w:val="both"/>
      </w:pPr>
      <w:r>
        <w:t>___________________________________________________________________________</w:t>
      </w:r>
    </w:p>
    <w:p w:rsidR="00F06E76" w:rsidRDefault="00F06E76" w:rsidP="00F06E76">
      <w:pPr>
        <w:pStyle w:val="ConsPlusNonformat"/>
        <w:jc w:val="both"/>
      </w:pPr>
      <w:r>
        <w:t>ИНН _________________________________ БИК _________________________________</w:t>
      </w:r>
    </w:p>
    <w:p w:rsidR="00F06E76" w:rsidRDefault="00F06E76" w:rsidP="00F06E76">
      <w:pPr>
        <w:pStyle w:val="ConsPlusNonformat"/>
        <w:jc w:val="both"/>
      </w:pPr>
      <w:r>
        <w:t>Кор. счет банка ___________________________________________________________</w:t>
      </w:r>
    </w:p>
    <w:p w:rsidR="00F06E76" w:rsidRDefault="00F06E76" w:rsidP="00F06E76">
      <w:pPr>
        <w:pStyle w:val="ConsPlusNonformat"/>
        <w:jc w:val="both"/>
      </w:pPr>
      <w:r>
        <w:t>Номер расчетного счета заявителя __________________________________________</w:t>
      </w:r>
    </w:p>
    <w:p w:rsidR="00F06E76" w:rsidRDefault="00F06E76" w:rsidP="00F06E76">
      <w:pPr>
        <w:pStyle w:val="ConsPlusNonformat"/>
        <w:jc w:val="both"/>
      </w:pPr>
      <w:r>
        <w:t>Дата  и  номер  заключенного с организацией, осуществляющей образовательную</w:t>
      </w:r>
    </w:p>
    <w:p w:rsidR="00F06E76" w:rsidRDefault="00F06E76" w:rsidP="00F06E76">
      <w:pPr>
        <w:pStyle w:val="ConsPlusNonformat"/>
        <w:jc w:val="both"/>
      </w:pPr>
      <w:r>
        <w:t>деятельность  или  иной  организацией,  имеющей  договор  с  организациями,</w:t>
      </w:r>
    </w:p>
    <w:p w:rsidR="00F06E76" w:rsidRDefault="00F06E76" w:rsidP="00F06E76">
      <w:pPr>
        <w:pStyle w:val="ConsPlusNonformat"/>
        <w:jc w:val="both"/>
      </w:pPr>
      <w:r>
        <w:t>осуществляющими  образовательную  деятельность,  договора  об  образовании,</w:t>
      </w:r>
    </w:p>
    <w:p w:rsidR="00F06E76" w:rsidRDefault="00F06E76" w:rsidP="00F06E76">
      <w:pPr>
        <w:pStyle w:val="ConsPlusNonformat"/>
        <w:jc w:val="both"/>
      </w:pPr>
      <w:r>
        <w:t>предусматривающего  предоставление работникам образовательных услуг в сфере</w:t>
      </w:r>
    </w:p>
    <w:p w:rsidR="00F06E76" w:rsidRDefault="00F06E76" w:rsidP="00F06E76">
      <w:pPr>
        <w:pStyle w:val="ConsPlusNonformat"/>
        <w:jc w:val="both"/>
      </w:pPr>
      <w:r>
        <w:t>туризма "___" _______ 20___ г. N ________</w:t>
      </w:r>
    </w:p>
    <w:p w:rsidR="00F06E76" w:rsidRDefault="00F06E76" w:rsidP="00F06E76">
      <w:pPr>
        <w:pStyle w:val="ConsPlusNonformat"/>
        <w:jc w:val="both"/>
      </w:pPr>
      <w:r>
        <w:t>Стоимость обучения ____________________________________ руб.</w:t>
      </w:r>
    </w:p>
    <w:p w:rsidR="00F06E76" w:rsidRDefault="00F06E76" w:rsidP="00F06E76">
      <w:pPr>
        <w:pStyle w:val="ConsPlusNonformat"/>
        <w:jc w:val="both"/>
      </w:pPr>
      <w:r>
        <w:t>Дата   получения   документа   об   образовании   и  (или)  о  квалификации</w:t>
      </w:r>
    </w:p>
    <w:p w:rsidR="00F06E76" w:rsidRDefault="00F06E76" w:rsidP="00F06E76">
      <w:pPr>
        <w:pStyle w:val="ConsPlusNonformat"/>
        <w:jc w:val="both"/>
      </w:pPr>
      <w:r>
        <w:t>_______________________</w:t>
      </w:r>
    </w:p>
    <w:p w:rsidR="00F06E76" w:rsidRDefault="00F06E76" w:rsidP="00F06E76">
      <w:pPr>
        <w:pStyle w:val="ConsPlusNonformat"/>
        <w:jc w:val="both"/>
      </w:pPr>
      <w:r>
        <w:t>Сумма субсидии ___________________________________________ руб.</w:t>
      </w:r>
    </w:p>
    <w:p w:rsidR="00F06E76" w:rsidRDefault="00F06E76" w:rsidP="00F06E76">
      <w:pPr>
        <w:pStyle w:val="ConsPlusNonformat"/>
        <w:jc w:val="both"/>
      </w:pPr>
      <w:r>
        <w:t>Расчет  субсидии  при  условии  возмещения 50% от стоимости обучения, но не</w:t>
      </w:r>
    </w:p>
    <w:p w:rsidR="00F06E76" w:rsidRDefault="00F06E76" w:rsidP="00F06E76">
      <w:pPr>
        <w:pStyle w:val="ConsPlusNonformat"/>
        <w:jc w:val="both"/>
      </w:pPr>
      <w:r>
        <w:t>более 15000 (Пятнадцати тысяч) рублей 00 коп.</w:t>
      </w:r>
    </w:p>
    <w:p w:rsidR="00F06E76" w:rsidRDefault="00F06E76" w:rsidP="00F06E7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84"/>
        <w:gridCol w:w="2381"/>
        <w:gridCol w:w="2445"/>
        <w:gridCol w:w="1605"/>
      </w:tblGrid>
      <w:tr w:rsidR="00F06E76" w:rsidTr="000802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Количество обучившихся специалистов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Стоимость обучения на 1 специалиста, руб.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Стоимость обучения, итого,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F06E76" w:rsidTr="000802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</w:tr>
    </w:tbl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nformat"/>
        <w:jc w:val="both"/>
      </w:pPr>
      <w:r>
        <w:t>Руководитель заявителя ____________________________________</w:t>
      </w:r>
    </w:p>
    <w:p w:rsidR="00F06E76" w:rsidRDefault="00F06E76" w:rsidP="00F06E76">
      <w:pPr>
        <w:pStyle w:val="ConsPlusNonformat"/>
        <w:jc w:val="both"/>
      </w:pPr>
      <w:r>
        <w:t xml:space="preserve">                                (подпись) (Ф.И.О.)</w:t>
      </w:r>
    </w:p>
    <w:p w:rsidR="00F06E76" w:rsidRDefault="00F06E76" w:rsidP="00F06E76">
      <w:pPr>
        <w:pStyle w:val="ConsPlusNonformat"/>
        <w:jc w:val="both"/>
      </w:pPr>
      <w:r>
        <w:t>"____" ________ 20___ года</w:t>
      </w:r>
    </w:p>
    <w:p w:rsidR="00F06E76" w:rsidRDefault="00F06E76" w:rsidP="00F06E76">
      <w:pPr>
        <w:pStyle w:val="ConsPlusNonformat"/>
        <w:jc w:val="both"/>
      </w:pPr>
    </w:p>
    <w:p w:rsidR="00F06E76" w:rsidRDefault="00F06E76" w:rsidP="00F06E76">
      <w:pPr>
        <w:pStyle w:val="ConsPlusNonformat"/>
        <w:jc w:val="both"/>
      </w:pPr>
      <w:r>
        <w:t>М.П. (при наличии)</w:t>
      </w:r>
    </w:p>
    <w:p w:rsidR="00F06E76" w:rsidRDefault="00F06E76" w:rsidP="00F06E76">
      <w:pPr>
        <w:pStyle w:val="ConsPlusNonformat"/>
        <w:jc w:val="both"/>
      </w:pPr>
      <w:r>
        <w:t>Расчет проверен</w:t>
      </w:r>
    </w:p>
    <w:p w:rsidR="00F06E76" w:rsidRDefault="00F06E76" w:rsidP="00F06E76">
      <w:pPr>
        <w:pStyle w:val="ConsPlusNonformat"/>
        <w:jc w:val="both"/>
      </w:pPr>
      <w:r>
        <w:t>Ответственный   исполнитель   департамента   развития  туризма  и  народных</w:t>
      </w:r>
    </w:p>
    <w:p w:rsidR="00F06E76" w:rsidRDefault="00F06E76" w:rsidP="00F06E76">
      <w:pPr>
        <w:pStyle w:val="ConsPlusNonformat"/>
        <w:jc w:val="both"/>
      </w:pPr>
      <w:r>
        <w:t>художественных промыслов Нижегородской области ____________________________</w:t>
      </w:r>
    </w:p>
    <w:p w:rsidR="00F06E76" w:rsidRDefault="00F06E76" w:rsidP="00F06E76">
      <w:pPr>
        <w:pStyle w:val="ConsPlusNonformat"/>
        <w:jc w:val="both"/>
      </w:pPr>
      <w:r>
        <w:t xml:space="preserve">                                                    (подпись) (Ф.И.О.)</w:t>
      </w:r>
    </w:p>
    <w:p w:rsidR="00F06E76" w:rsidRDefault="00F06E76" w:rsidP="00F06E76">
      <w:pPr>
        <w:pStyle w:val="ConsPlusNonformat"/>
        <w:jc w:val="both"/>
      </w:pPr>
      <w:r>
        <w:t>"____" ________ 20___ года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right"/>
        <w:outlineLvl w:val="1"/>
      </w:pPr>
      <w:r>
        <w:t>Приложение 3</w:t>
      </w:r>
    </w:p>
    <w:p w:rsidR="00F06E76" w:rsidRDefault="00F06E76" w:rsidP="00F06E76">
      <w:pPr>
        <w:pStyle w:val="ConsPlusNormal"/>
        <w:jc w:val="right"/>
      </w:pPr>
      <w:r>
        <w:lastRenderedPageBreak/>
        <w:t>к Положению о порядке предоставления</w:t>
      </w:r>
    </w:p>
    <w:p w:rsidR="00F06E76" w:rsidRDefault="00F06E76" w:rsidP="00F06E76">
      <w:pPr>
        <w:pStyle w:val="ConsPlusNormal"/>
        <w:jc w:val="right"/>
      </w:pPr>
      <w:r>
        <w:t>субсидий на возмещение затрат</w:t>
      </w:r>
    </w:p>
    <w:p w:rsidR="00F06E76" w:rsidRDefault="00F06E76" w:rsidP="00F06E76">
      <w:pPr>
        <w:pStyle w:val="ConsPlusNormal"/>
        <w:jc w:val="right"/>
      </w:pPr>
      <w:r>
        <w:t>на обучение (повышение квалификации)</w:t>
      </w:r>
    </w:p>
    <w:p w:rsidR="00F06E76" w:rsidRDefault="00F06E76" w:rsidP="00F06E76">
      <w:pPr>
        <w:pStyle w:val="ConsPlusNormal"/>
        <w:jc w:val="right"/>
      </w:pPr>
      <w:r>
        <w:t>специалистов туристской индустрии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center"/>
      </w:pPr>
      <w:bookmarkStart w:id="6" w:name="Par242"/>
      <w:bookmarkEnd w:id="6"/>
      <w:r>
        <w:t>Перечень</w:t>
      </w:r>
    </w:p>
    <w:p w:rsidR="00F06E76" w:rsidRDefault="00F06E76" w:rsidP="00F06E76">
      <w:pPr>
        <w:pStyle w:val="ConsPlusNormal"/>
        <w:jc w:val="center"/>
      </w:pPr>
      <w:r>
        <w:t>субъектов туристической индустрии на получение</w:t>
      </w:r>
    </w:p>
    <w:p w:rsidR="00F06E76" w:rsidRDefault="00F06E76" w:rsidP="00F06E76">
      <w:pPr>
        <w:pStyle w:val="ConsPlusNormal"/>
        <w:jc w:val="center"/>
      </w:pPr>
      <w:r>
        <w:t>субсидии на возмещение затрат на обучение (повышение</w:t>
      </w:r>
    </w:p>
    <w:p w:rsidR="00F06E76" w:rsidRDefault="00F06E76" w:rsidP="00F06E76">
      <w:pPr>
        <w:pStyle w:val="ConsPlusNormal"/>
        <w:jc w:val="center"/>
      </w:pPr>
      <w:r>
        <w:t>квалификации) специалистов туристской индустрии</w:t>
      </w:r>
    </w:p>
    <w:p w:rsidR="00F06E76" w:rsidRDefault="00F06E76" w:rsidP="00F06E7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98"/>
        <w:gridCol w:w="2580"/>
        <w:gridCol w:w="2211"/>
        <w:gridCol w:w="1531"/>
      </w:tblGrid>
      <w:tr w:rsidR="00F06E76" w:rsidTr="000802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Наименование организации заявителя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Период, за который предоставляется субсидия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Запрашиваемая сумма субсидии,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</w:tr>
      <w:tr w:rsidR="00F06E76" w:rsidTr="000802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</w:tr>
    </w:tbl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right"/>
        <w:outlineLvl w:val="1"/>
      </w:pPr>
      <w:r>
        <w:t>Приложение 4</w:t>
      </w:r>
    </w:p>
    <w:p w:rsidR="00F06E76" w:rsidRDefault="00F06E76" w:rsidP="00F06E76">
      <w:pPr>
        <w:pStyle w:val="ConsPlusNormal"/>
        <w:jc w:val="right"/>
      </w:pPr>
      <w:r>
        <w:t>к Положению о порядке предоставления</w:t>
      </w:r>
    </w:p>
    <w:p w:rsidR="00F06E76" w:rsidRDefault="00F06E76" w:rsidP="00F06E76">
      <w:pPr>
        <w:pStyle w:val="ConsPlusNormal"/>
        <w:jc w:val="right"/>
      </w:pPr>
      <w:r>
        <w:t>субсидий на возмещение затрат</w:t>
      </w:r>
    </w:p>
    <w:p w:rsidR="00F06E76" w:rsidRDefault="00F06E76" w:rsidP="00F06E76">
      <w:pPr>
        <w:pStyle w:val="ConsPlusNormal"/>
        <w:jc w:val="right"/>
      </w:pPr>
      <w:r>
        <w:t>на обучение (повышение квалификации)</w:t>
      </w:r>
    </w:p>
    <w:p w:rsidR="00F06E76" w:rsidRDefault="00F06E76" w:rsidP="00F06E76">
      <w:pPr>
        <w:pStyle w:val="ConsPlusNormal"/>
        <w:jc w:val="right"/>
      </w:pPr>
      <w:r>
        <w:t>специалистов туристской индустрии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right"/>
      </w:pPr>
      <w:r>
        <w:t>Утверждаю</w:t>
      </w:r>
    </w:p>
    <w:p w:rsidR="00F06E76" w:rsidRDefault="00F06E76" w:rsidP="00F06E76">
      <w:pPr>
        <w:pStyle w:val="ConsPlusNormal"/>
        <w:jc w:val="right"/>
      </w:pPr>
      <w:r>
        <w:t>директор департамента развития туризма</w:t>
      </w:r>
    </w:p>
    <w:p w:rsidR="00F06E76" w:rsidRDefault="00F06E76" w:rsidP="00F06E76">
      <w:pPr>
        <w:pStyle w:val="ConsPlusNormal"/>
        <w:jc w:val="right"/>
      </w:pPr>
      <w:r>
        <w:t>и народных художественных промыслов</w:t>
      </w:r>
    </w:p>
    <w:p w:rsidR="00F06E76" w:rsidRDefault="00F06E76" w:rsidP="00F06E76">
      <w:pPr>
        <w:pStyle w:val="ConsPlusNormal"/>
        <w:jc w:val="right"/>
      </w:pPr>
      <w:r>
        <w:t>Нижегородской области</w:t>
      </w:r>
    </w:p>
    <w:p w:rsidR="00F06E76" w:rsidRDefault="00F06E76" w:rsidP="00F06E76">
      <w:pPr>
        <w:pStyle w:val="ConsPlusNormal"/>
        <w:jc w:val="right"/>
      </w:pPr>
      <w:r>
        <w:t>________________________</w:t>
      </w:r>
    </w:p>
    <w:p w:rsidR="00F06E76" w:rsidRDefault="00F06E76" w:rsidP="00F06E76">
      <w:pPr>
        <w:pStyle w:val="ConsPlusNormal"/>
        <w:jc w:val="right"/>
      </w:pPr>
      <w:r>
        <w:t>"___" __________ 20__ г.</w:t>
      </w: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jc w:val="center"/>
      </w:pPr>
      <w:bookmarkStart w:id="7" w:name="Par275"/>
      <w:bookmarkEnd w:id="7"/>
      <w:r>
        <w:t>Реестр</w:t>
      </w:r>
    </w:p>
    <w:p w:rsidR="00F06E76" w:rsidRDefault="00F06E76" w:rsidP="00F06E76">
      <w:pPr>
        <w:pStyle w:val="ConsPlusNormal"/>
        <w:jc w:val="center"/>
      </w:pPr>
      <w:r>
        <w:t>субъектов туристской индустрии на предоставление</w:t>
      </w:r>
    </w:p>
    <w:p w:rsidR="00F06E76" w:rsidRDefault="00F06E76" w:rsidP="00F06E76">
      <w:pPr>
        <w:pStyle w:val="ConsPlusNormal"/>
        <w:jc w:val="center"/>
      </w:pPr>
      <w:r>
        <w:t>субсидий на возмещение затрат на обучение (повышение</w:t>
      </w:r>
    </w:p>
    <w:p w:rsidR="00F06E76" w:rsidRDefault="00F06E76" w:rsidP="00F06E76">
      <w:pPr>
        <w:pStyle w:val="ConsPlusNormal"/>
        <w:jc w:val="center"/>
      </w:pPr>
      <w:r>
        <w:t>квалификации) специалистов туристской индустрии</w:t>
      </w:r>
    </w:p>
    <w:p w:rsidR="00F06E76" w:rsidRDefault="00F06E76" w:rsidP="00F06E7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757"/>
        <w:gridCol w:w="1814"/>
        <w:gridCol w:w="1814"/>
        <w:gridCol w:w="1644"/>
        <w:gridCol w:w="1417"/>
      </w:tblGrid>
      <w:tr w:rsidR="00F06E76" w:rsidTr="000802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Количество обучившихся специалистов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Стоимость обучения на 1 специалиста,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Стоимость обучения, 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F06E76" w:rsidTr="000802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6" w:rsidRDefault="00F06E76" w:rsidP="000802DC">
            <w:pPr>
              <w:pStyle w:val="ConsPlusNormal"/>
            </w:pPr>
          </w:p>
        </w:tc>
      </w:tr>
    </w:tbl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ind w:firstLine="540"/>
        <w:jc w:val="both"/>
      </w:pPr>
    </w:p>
    <w:p w:rsidR="00F06E76" w:rsidRDefault="00F06E76" w:rsidP="00F06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F65" w:rsidRDefault="00E11F65">
      <w:bookmarkStart w:id="8" w:name="_GoBack"/>
      <w:bookmarkEnd w:id="8"/>
    </w:p>
    <w:sectPr w:rsidR="00E11F65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E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E7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E7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F06E7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E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Нижегородской области от 03.05.2018 N 323</w:t>
          </w:r>
          <w:r>
            <w:rPr>
              <w:sz w:val="16"/>
              <w:szCs w:val="16"/>
            </w:rPr>
            <w:br/>
            <w:t>(ред. от 23.11.2018)</w:t>
          </w:r>
          <w:r>
            <w:rPr>
              <w:sz w:val="16"/>
              <w:szCs w:val="16"/>
            </w:rPr>
            <w:br/>
            <w:t>"Об утверждении Положения о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E7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06E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E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26.06.2019</w:t>
          </w:r>
        </w:p>
      </w:tc>
    </w:tr>
  </w:tbl>
  <w:p w:rsidR="00000000" w:rsidRDefault="00F06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6E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6"/>
    <w:rsid w:val="00E11F65"/>
    <w:rsid w:val="00F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3D22-840E-4F6C-A4A5-17E868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06E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AF094DC61847DD73774C4DBB26971170BF3DFB3A5B3264399281AE480FADD665760100748DBEE9CC81DE555527A23FC3C993F445D3897D6g9I" TargetMode="External"/><Relationship Id="rId13" Type="http://schemas.openxmlformats.org/officeDocument/2006/relationships/hyperlink" Target="consultantplus://offline/ref=364AF094DC61847DD7376AC9CDDE36741302ABD1B5A5B1751EC92E4DBBD0FC8826176645440FD5E695C349B5130C2370BE77943B5C4138907E4ABA58DDgF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4AF094DC61847DD7376AC9CDDE36741302ABD1B5AABE731CC52E4DBBD0FC8826176645440FD5E695C349B4140C2370BE77943B5C4138907E4ABA58DDgFI" TargetMode="External"/><Relationship Id="rId12" Type="http://schemas.openxmlformats.org/officeDocument/2006/relationships/hyperlink" Target="consultantplus://offline/ref=364AF094DC61847DD73774C4DBB26971170BF1DCB6A3B3264399281AE480FADD7457381C054DC6E793DD4BB410D0gEI" TargetMode="External"/><Relationship Id="rId17" Type="http://schemas.openxmlformats.org/officeDocument/2006/relationships/hyperlink" Target="consultantplus://offline/ref=364AF094DC61847DD73774C4DBB26971170BF3DFB3A5B3264399281AE480FADD665760100748DBEE90C81DE555527A23FC3C993F445D3897D6g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AF094DC61847DD7376AC9CDDE36741302ABD1B5A7BA771DCF2E4DBBD0FC8826176645440FD5E695C34CB0120C2370BE77943B5C4138907E4ABA58DDg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64AF094DC61847DD73774C4DBB269711709F4D8B6AAB3264399281AE480FADD7457381C054DC6E793DD4BB410D0g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4AF094DC61847DD73774C4DBB269711608F1DAB3A0B3264399281AE480FADD66576010074BD8E692C81DE555527A23FC3C993F445D3897D6g9I" TargetMode="External"/><Relationship Id="rId10" Type="http://schemas.openxmlformats.org/officeDocument/2006/relationships/hyperlink" Target="consultantplus://offline/ref=364AF094DC61847DD73774C4DBB26971170BF3DFB3A5B3264399281AE480FADD665760100748DBEE9CC81DE555527A23FC3C993F445D3897D6g9I" TargetMode="External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64AF094DC61847DD7376AC9CDDE36741302ABD1B5A5B1751EC92E4DBBD0FC8826176645440FD5E695C349B5130C2370BE77943B5C4138907E4ABA58DDgFI" TargetMode="External"/><Relationship Id="rId14" Type="http://schemas.openxmlformats.org/officeDocument/2006/relationships/hyperlink" Target="consultantplus://offline/ref=364AF094DC61847DD7376AC9CDDE36741302ABD1B5ABB97416CB2E4DBBD0FC8826176645440FD5E697C040BC100C2370BE77943B5C4138907E4ABA58DDg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4685</Words>
  <Characters>26709</Characters>
  <Application>Microsoft Office Word</Application>
  <DocSecurity>0</DocSecurity>
  <Lines>222</Lines>
  <Paragraphs>62</Paragraphs>
  <ScaleCrop>false</ScaleCrop>
  <Company/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2019-08-16T06:07:00Z</dcterms:created>
  <dcterms:modified xsi:type="dcterms:W3CDTF">2019-08-16T06:08:00Z</dcterms:modified>
</cp:coreProperties>
</file>