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55"/>
      </w:tblGrid>
      <w:tr w:rsidR="000F4E8D" w:rsidRPr="000F4E8D" w:rsidTr="000F4E8D">
        <w:trPr>
          <w:tblCellSpacing w:w="0" w:type="dxa"/>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0F4E8D" w:rsidRPr="000F4E8D">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0F4E8D" w:rsidRPr="000F4E8D">
                    <w:trPr>
                      <w:tblCellSpacing w:w="0" w:type="dxa"/>
                      <w:jc w:val="center"/>
                    </w:trPr>
                    <w:tc>
                      <w:tcPr>
                        <w:tcW w:w="0" w:type="auto"/>
                        <w:tcMar>
                          <w:top w:w="150" w:type="dxa"/>
                          <w:left w:w="0" w:type="dxa"/>
                          <w:bottom w:w="150" w:type="dxa"/>
                          <w:right w:w="150" w:type="dxa"/>
                        </w:tcMar>
                        <w:hideMark/>
                      </w:tcPr>
                      <w:p w:rsidR="000F4E8D" w:rsidRPr="000F4E8D" w:rsidRDefault="000F4E8D" w:rsidP="000F4E8D">
                        <w:pPr>
                          <w:spacing w:after="0" w:line="240" w:lineRule="auto"/>
                          <w:jc w:val="center"/>
                          <w:rPr>
                            <w:rFonts w:ascii="Times New Roman" w:eastAsia="Times New Roman" w:hAnsi="Times New Roman" w:cs="Times New Roman"/>
                            <w:color w:val="206090"/>
                            <w:sz w:val="24"/>
                            <w:szCs w:val="24"/>
                            <w:lang w:eastAsia="ru-RU"/>
                          </w:rPr>
                        </w:pPr>
                        <w:r w:rsidRPr="000F4E8D">
                          <w:rPr>
                            <w:rFonts w:ascii="Times New Roman" w:eastAsia="Times New Roman" w:hAnsi="Times New Roman" w:cs="Times New Roman"/>
                            <w:b/>
                            <w:bCs/>
                            <w:color w:val="206090"/>
                            <w:sz w:val="33"/>
                            <w:szCs w:val="33"/>
                            <w:lang w:eastAsia="ru-RU"/>
                          </w:rPr>
                          <w:t>ИНФОРМАЦИОННАЯ ПОДДЕРЖКА БИЗНЕСА</w:t>
                        </w:r>
                      </w:p>
                    </w:tc>
                  </w:tr>
                </w:tbl>
                <w:p w:rsidR="000F4E8D" w:rsidRPr="000F4E8D" w:rsidRDefault="000F4E8D" w:rsidP="000F4E8D">
                  <w:pPr>
                    <w:spacing w:after="0" w:line="240" w:lineRule="auto"/>
                    <w:rPr>
                      <w:rFonts w:ascii="Times New Roman" w:eastAsia="Times New Roman" w:hAnsi="Times New Roman" w:cs="Times New Roman"/>
                      <w:sz w:val="24"/>
                      <w:szCs w:val="24"/>
                      <w:lang w:eastAsia="ru-RU"/>
                    </w:rPr>
                  </w:pPr>
                </w:p>
              </w:tc>
            </w:tr>
          </w:tbl>
          <w:p w:rsidR="000F4E8D" w:rsidRPr="000F4E8D" w:rsidRDefault="000F4E8D" w:rsidP="000F4E8D">
            <w:pPr>
              <w:spacing w:after="0" w:line="240" w:lineRule="auto"/>
              <w:jc w:val="center"/>
              <w:rPr>
                <w:rFonts w:ascii="Times New Roman" w:eastAsia="Times New Roman" w:hAnsi="Times New Roman" w:cs="Times New Roman"/>
                <w:sz w:val="24"/>
                <w:szCs w:val="24"/>
                <w:lang w:eastAsia="ru-RU"/>
              </w:rPr>
            </w:pPr>
          </w:p>
        </w:tc>
      </w:tr>
      <w:tr w:rsidR="000F4E8D" w:rsidRPr="000F4E8D" w:rsidTr="000F4E8D">
        <w:trPr>
          <w:tblCellSpacing w:w="0" w:type="dxa"/>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0F4E8D" w:rsidRPr="000F4E8D">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0F4E8D" w:rsidRPr="000F4E8D">
                    <w:trPr>
                      <w:tblCellSpacing w:w="0" w:type="dxa"/>
                      <w:jc w:val="center"/>
                    </w:trPr>
                    <w:tc>
                      <w:tcPr>
                        <w:tcW w:w="0" w:type="auto"/>
                        <w:tcMar>
                          <w:top w:w="150" w:type="dxa"/>
                          <w:left w:w="0" w:type="dxa"/>
                          <w:bottom w:w="150" w:type="dxa"/>
                          <w:right w:w="150" w:type="dxa"/>
                        </w:tcMar>
                        <w:hideMark/>
                      </w:tcPr>
                      <w:p w:rsidR="000F4E8D" w:rsidRPr="000F4E8D" w:rsidRDefault="000F4E8D" w:rsidP="000F4E8D">
                        <w:pPr>
                          <w:spacing w:after="0" w:line="240" w:lineRule="auto"/>
                          <w:jc w:val="center"/>
                          <w:rPr>
                            <w:rFonts w:ascii="Times New Roman" w:eastAsia="Times New Roman" w:hAnsi="Times New Roman" w:cs="Times New Roman"/>
                            <w:color w:val="206090"/>
                            <w:sz w:val="24"/>
                            <w:szCs w:val="24"/>
                            <w:lang w:eastAsia="ru-RU"/>
                          </w:rPr>
                        </w:pPr>
                        <w:hyperlink r:id="rId4" w:tgtFrame="_blank" w:history="1">
                          <w:r w:rsidRPr="000F4E8D">
                            <w:rPr>
                              <w:rFonts w:ascii="Times New Roman" w:eastAsia="Times New Roman" w:hAnsi="Times New Roman" w:cs="Times New Roman"/>
                              <w:b/>
                              <w:bCs/>
                              <w:color w:val="990099"/>
                              <w:sz w:val="21"/>
                              <w:szCs w:val="21"/>
                              <w:u w:val="single"/>
                              <w:lang w:eastAsia="ru-RU"/>
                            </w:rPr>
                            <w:t>О проекте</w:t>
                          </w:r>
                        </w:hyperlink>
                        <w:r w:rsidRPr="000F4E8D">
                          <w:rPr>
                            <w:rFonts w:ascii="Times New Roman" w:eastAsia="Times New Roman" w:hAnsi="Times New Roman" w:cs="Times New Roman"/>
                            <w:b/>
                            <w:bCs/>
                            <w:color w:val="206090"/>
                            <w:sz w:val="21"/>
                            <w:szCs w:val="21"/>
                            <w:lang w:eastAsia="ru-RU"/>
                          </w:rPr>
                          <w:t>| </w:t>
                        </w:r>
                        <w:hyperlink r:id="rId5" w:tgtFrame="_blank" w:history="1">
                          <w:r w:rsidRPr="000F4E8D">
                            <w:rPr>
                              <w:rFonts w:ascii="Times New Roman" w:eastAsia="Times New Roman" w:hAnsi="Times New Roman" w:cs="Times New Roman"/>
                              <w:b/>
                              <w:bCs/>
                              <w:color w:val="990099"/>
                              <w:sz w:val="21"/>
                              <w:szCs w:val="21"/>
                              <w:u w:val="single"/>
                              <w:lang w:eastAsia="ru-RU"/>
                            </w:rPr>
                            <w:t>Контакты</w:t>
                          </w:r>
                        </w:hyperlink>
                        <w:r w:rsidRPr="000F4E8D">
                          <w:rPr>
                            <w:rFonts w:ascii="Times New Roman" w:eastAsia="Times New Roman" w:hAnsi="Times New Roman" w:cs="Times New Roman"/>
                            <w:b/>
                            <w:bCs/>
                            <w:color w:val="206090"/>
                            <w:sz w:val="21"/>
                            <w:szCs w:val="21"/>
                            <w:lang w:eastAsia="ru-RU"/>
                          </w:rPr>
                          <w:t>| </w:t>
                        </w:r>
                        <w:hyperlink r:id="rId6" w:tgtFrame="_blank" w:history="1">
                          <w:r w:rsidRPr="000F4E8D">
                            <w:rPr>
                              <w:rFonts w:ascii="Times New Roman" w:eastAsia="Times New Roman" w:hAnsi="Times New Roman" w:cs="Times New Roman"/>
                              <w:b/>
                              <w:bCs/>
                              <w:color w:val="990099"/>
                              <w:sz w:val="21"/>
                              <w:szCs w:val="21"/>
                              <w:u w:val="single"/>
                              <w:lang w:eastAsia="ru-RU"/>
                            </w:rPr>
                            <w:t>Предыдущие рассылки</w:t>
                          </w:r>
                        </w:hyperlink>
                      </w:p>
                    </w:tc>
                  </w:tr>
                </w:tbl>
                <w:p w:rsidR="000F4E8D" w:rsidRPr="000F4E8D" w:rsidRDefault="000F4E8D" w:rsidP="000F4E8D">
                  <w:pPr>
                    <w:spacing w:after="0" w:line="240" w:lineRule="auto"/>
                    <w:rPr>
                      <w:rFonts w:ascii="Times New Roman" w:eastAsia="Times New Roman" w:hAnsi="Times New Roman" w:cs="Times New Roman"/>
                      <w:sz w:val="24"/>
                      <w:szCs w:val="24"/>
                      <w:lang w:eastAsia="ru-RU"/>
                    </w:rPr>
                  </w:pPr>
                </w:p>
              </w:tc>
            </w:tr>
          </w:tbl>
          <w:p w:rsidR="000F4E8D" w:rsidRPr="000F4E8D" w:rsidRDefault="000F4E8D" w:rsidP="000F4E8D">
            <w:pPr>
              <w:spacing w:after="0" w:line="240" w:lineRule="auto"/>
              <w:jc w:val="center"/>
              <w:rPr>
                <w:rFonts w:ascii="Times New Roman" w:eastAsia="Times New Roman" w:hAnsi="Times New Roman" w:cs="Times New Roman"/>
                <w:sz w:val="24"/>
                <w:szCs w:val="24"/>
                <w:lang w:eastAsia="ru-RU"/>
              </w:rPr>
            </w:pPr>
          </w:p>
        </w:tc>
      </w:tr>
      <w:tr w:rsidR="000F4E8D" w:rsidRPr="000F4E8D" w:rsidTr="000F4E8D">
        <w:trPr>
          <w:tblCellSpacing w:w="0" w:type="dxa"/>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0F4E8D" w:rsidRPr="000F4E8D">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0F4E8D" w:rsidRPr="000F4E8D">
                    <w:trPr>
                      <w:tblCellSpacing w:w="0" w:type="dxa"/>
                      <w:jc w:val="center"/>
                    </w:trPr>
                    <w:tc>
                      <w:tcPr>
                        <w:tcW w:w="0" w:type="auto"/>
                        <w:vAlign w:val="center"/>
                        <w:hideMark/>
                      </w:tcPr>
                      <w:p w:rsidR="000F4E8D" w:rsidRPr="000F4E8D" w:rsidRDefault="000F4E8D" w:rsidP="000F4E8D">
                        <w:pPr>
                          <w:spacing w:after="0" w:line="240" w:lineRule="auto"/>
                          <w:rPr>
                            <w:rFonts w:ascii="Times New Roman" w:eastAsia="Times New Roman" w:hAnsi="Times New Roman" w:cs="Times New Roman"/>
                            <w:sz w:val="24"/>
                            <w:szCs w:val="24"/>
                            <w:lang w:eastAsia="ru-RU"/>
                          </w:rPr>
                        </w:pPr>
                      </w:p>
                    </w:tc>
                  </w:tr>
                </w:tbl>
                <w:p w:rsidR="000F4E8D" w:rsidRPr="000F4E8D" w:rsidRDefault="000F4E8D" w:rsidP="000F4E8D">
                  <w:pPr>
                    <w:spacing w:after="0" w:line="240" w:lineRule="auto"/>
                    <w:rPr>
                      <w:rFonts w:ascii="Times New Roman" w:eastAsia="Times New Roman" w:hAnsi="Times New Roman" w:cs="Times New Roman"/>
                      <w:sz w:val="24"/>
                      <w:szCs w:val="24"/>
                      <w:lang w:eastAsia="ru-RU"/>
                    </w:rPr>
                  </w:pPr>
                </w:p>
              </w:tc>
            </w:tr>
          </w:tbl>
          <w:p w:rsidR="000F4E8D" w:rsidRPr="000F4E8D" w:rsidRDefault="000F4E8D" w:rsidP="000F4E8D">
            <w:pPr>
              <w:spacing w:after="0" w:line="240" w:lineRule="auto"/>
              <w:jc w:val="center"/>
              <w:rPr>
                <w:rFonts w:ascii="Times New Roman" w:eastAsia="Times New Roman" w:hAnsi="Times New Roman" w:cs="Times New Roman"/>
                <w:sz w:val="24"/>
                <w:szCs w:val="24"/>
                <w:lang w:eastAsia="ru-RU"/>
              </w:rPr>
            </w:pPr>
          </w:p>
        </w:tc>
      </w:tr>
      <w:tr w:rsidR="000F4E8D" w:rsidRPr="000F4E8D" w:rsidTr="000F4E8D">
        <w:trPr>
          <w:tblCellSpacing w:w="0" w:type="dxa"/>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0F4E8D" w:rsidRPr="000F4E8D">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0F4E8D" w:rsidRPr="000F4E8D">
                    <w:trPr>
                      <w:tblCellSpacing w:w="0" w:type="dxa"/>
                      <w:jc w:val="center"/>
                    </w:trPr>
                    <w:tc>
                      <w:tcPr>
                        <w:tcW w:w="0" w:type="auto"/>
                        <w:tcMar>
                          <w:top w:w="150" w:type="dxa"/>
                          <w:left w:w="0" w:type="dxa"/>
                          <w:bottom w:w="150" w:type="dxa"/>
                          <w:right w:w="150" w:type="dxa"/>
                        </w:tcMar>
                        <w:hideMark/>
                      </w:tcPr>
                      <w:p w:rsidR="000F4E8D" w:rsidRPr="000F4E8D" w:rsidRDefault="000F4E8D" w:rsidP="000F4E8D">
                        <w:pPr>
                          <w:spacing w:after="0" w:line="240" w:lineRule="auto"/>
                          <w:jc w:val="center"/>
                          <w:rPr>
                            <w:rFonts w:ascii="Times New Roman" w:eastAsia="Times New Roman" w:hAnsi="Times New Roman" w:cs="Times New Roman"/>
                            <w:color w:val="282828"/>
                            <w:sz w:val="24"/>
                            <w:szCs w:val="24"/>
                            <w:lang w:eastAsia="ru-RU"/>
                          </w:rPr>
                        </w:pPr>
                        <w:r w:rsidRPr="000F4E8D">
                          <w:rPr>
                            <w:rFonts w:ascii="Times New Roman" w:eastAsia="Times New Roman" w:hAnsi="Times New Roman" w:cs="Times New Roman"/>
                            <w:b/>
                            <w:bCs/>
                            <w:color w:val="282828"/>
                            <w:sz w:val="24"/>
                            <w:szCs w:val="24"/>
                            <w:lang w:eastAsia="ru-RU"/>
                          </w:rPr>
                          <w:t>УВАЖАЕМЫЕ ПРЕДПРИНИМАТЕЛИ!</w:t>
                        </w:r>
                      </w:p>
                    </w:tc>
                  </w:tr>
                </w:tbl>
                <w:p w:rsidR="000F4E8D" w:rsidRPr="000F4E8D" w:rsidRDefault="000F4E8D" w:rsidP="000F4E8D">
                  <w:pPr>
                    <w:spacing w:after="0" w:line="240" w:lineRule="auto"/>
                    <w:rPr>
                      <w:rFonts w:ascii="Times New Roman" w:eastAsia="Times New Roman" w:hAnsi="Times New Roman" w:cs="Times New Roman"/>
                      <w:sz w:val="24"/>
                      <w:szCs w:val="24"/>
                      <w:lang w:eastAsia="ru-RU"/>
                    </w:rPr>
                  </w:pPr>
                </w:p>
              </w:tc>
            </w:tr>
          </w:tbl>
          <w:p w:rsidR="000F4E8D" w:rsidRPr="000F4E8D" w:rsidRDefault="000F4E8D" w:rsidP="000F4E8D">
            <w:pPr>
              <w:spacing w:after="0" w:line="240" w:lineRule="auto"/>
              <w:jc w:val="center"/>
              <w:rPr>
                <w:rFonts w:ascii="Times New Roman" w:eastAsia="Times New Roman" w:hAnsi="Times New Roman" w:cs="Times New Roman"/>
                <w:sz w:val="24"/>
                <w:szCs w:val="24"/>
                <w:lang w:eastAsia="ru-RU"/>
              </w:rPr>
            </w:pPr>
          </w:p>
        </w:tc>
      </w:tr>
      <w:tr w:rsidR="000F4E8D" w:rsidRPr="000F4E8D" w:rsidTr="000F4E8D">
        <w:trPr>
          <w:tblCellSpacing w:w="0" w:type="dxa"/>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0F4E8D" w:rsidRPr="000F4E8D">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425"/>
                    <w:gridCol w:w="6930"/>
                  </w:tblGrid>
                  <w:tr w:rsidR="000F4E8D" w:rsidRPr="000F4E8D">
                    <w:trPr>
                      <w:trHeight w:val="675"/>
                      <w:tblCellSpacing w:w="0" w:type="dxa"/>
                      <w:jc w:val="center"/>
                    </w:trPr>
                    <w:tc>
                      <w:tcPr>
                        <w:tcW w:w="1875" w:type="dxa"/>
                        <w:shd w:val="clear" w:color="auto" w:fill="B7DFF9"/>
                        <w:tcMar>
                          <w:top w:w="30" w:type="dxa"/>
                          <w:left w:w="0" w:type="dxa"/>
                          <w:bottom w:w="0" w:type="dxa"/>
                          <w:right w:w="0" w:type="dxa"/>
                        </w:tcMar>
                        <w:hideMark/>
                      </w:tcPr>
                      <w:p w:rsidR="000F4E8D" w:rsidRPr="000F4E8D" w:rsidRDefault="000F4E8D" w:rsidP="000F4E8D">
                        <w:pPr>
                          <w:spacing w:after="0" w:line="240" w:lineRule="auto"/>
                          <w:jc w:val="center"/>
                          <w:rPr>
                            <w:rFonts w:ascii="Times New Roman" w:eastAsia="Times New Roman" w:hAnsi="Times New Roman" w:cs="Times New Roman"/>
                            <w:sz w:val="24"/>
                            <w:szCs w:val="24"/>
                            <w:lang w:eastAsia="ru-RU"/>
                          </w:rPr>
                        </w:pPr>
                      </w:p>
                    </w:tc>
                    <w:tc>
                      <w:tcPr>
                        <w:tcW w:w="6000" w:type="dxa"/>
                        <w:shd w:val="clear" w:color="auto" w:fill="B7DFF9"/>
                        <w:tcMar>
                          <w:top w:w="180" w:type="dxa"/>
                          <w:left w:w="0" w:type="dxa"/>
                          <w:bottom w:w="150" w:type="dxa"/>
                          <w:right w:w="150" w:type="dxa"/>
                        </w:tcMar>
                        <w:hideMark/>
                      </w:tcPr>
                      <w:p w:rsidR="000F4E8D" w:rsidRPr="000F4E8D" w:rsidRDefault="000F4E8D" w:rsidP="000F4E8D">
                        <w:pPr>
                          <w:spacing w:after="0" w:line="240" w:lineRule="auto"/>
                          <w:rPr>
                            <w:rFonts w:ascii="Times New Roman" w:eastAsia="Times New Roman" w:hAnsi="Times New Roman" w:cs="Times New Roman"/>
                            <w:color w:val="1E5F89"/>
                            <w:sz w:val="24"/>
                            <w:szCs w:val="24"/>
                            <w:lang w:eastAsia="ru-RU"/>
                          </w:rPr>
                        </w:pPr>
                        <w:r w:rsidRPr="000F4E8D">
                          <w:rPr>
                            <w:rFonts w:ascii="Times New Roman" w:eastAsia="Times New Roman" w:hAnsi="Times New Roman" w:cs="Times New Roman"/>
                            <w:b/>
                            <w:bCs/>
                            <w:caps/>
                            <w:color w:val="1E5F89"/>
                            <w:sz w:val="27"/>
                            <w:szCs w:val="27"/>
                            <w:lang w:eastAsia="ru-RU"/>
                          </w:rPr>
                          <w:t>КОМПАС УПРАВЛЕНЧЕСКИХ РЕШЕНИЙ</w:t>
                        </w:r>
                      </w:p>
                    </w:tc>
                  </w:tr>
                  <w:tr w:rsidR="000F4E8D" w:rsidRPr="000F4E8D">
                    <w:trPr>
                      <w:tblCellSpacing w:w="0" w:type="dxa"/>
                      <w:jc w:val="center"/>
                    </w:trPr>
                    <w:tc>
                      <w:tcPr>
                        <w:tcW w:w="2100" w:type="dxa"/>
                        <w:hideMark/>
                      </w:tcPr>
                      <w:p w:rsidR="000F4E8D" w:rsidRPr="000F4E8D" w:rsidRDefault="000F4E8D" w:rsidP="000F4E8D">
                        <w:pPr>
                          <w:spacing w:after="0" w:line="240" w:lineRule="auto"/>
                          <w:rPr>
                            <w:rFonts w:ascii="Times New Roman" w:eastAsia="Times New Roman" w:hAnsi="Times New Roman" w:cs="Times New Roman"/>
                            <w:sz w:val="24"/>
                            <w:szCs w:val="24"/>
                            <w:lang w:eastAsia="ru-RU"/>
                          </w:rPr>
                        </w:pPr>
                      </w:p>
                    </w:tc>
                    <w:tc>
                      <w:tcPr>
                        <w:tcW w:w="6000" w:type="dxa"/>
                        <w:hideMark/>
                      </w:tcPr>
                      <w:p w:rsidR="000F4E8D" w:rsidRPr="000F4E8D" w:rsidRDefault="000F4E8D" w:rsidP="000F4E8D">
                        <w:pPr>
                          <w:spacing w:before="100" w:beforeAutospacing="1" w:after="100" w:afterAutospacing="1" w:line="240" w:lineRule="auto"/>
                          <w:rPr>
                            <w:rFonts w:ascii="Times New Roman" w:eastAsia="Times New Roman" w:hAnsi="Times New Roman" w:cs="Times New Roman"/>
                            <w:color w:val="363636"/>
                            <w:sz w:val="21"/>
                            <w:szCs w:val="21"/>
                            <w:lang w:eastAsia="ru-RU"/>
                          </w:rPr>
                        </w:pPr>
                        <w:r w:rsidRPr="000F4E8D">
                          <w:rPr>
                            <w:rFonts w:ascii="Times New Roman" w:eastAsia="Times New Roman" w:hAnsi="Times New Roman" w:cs="Times New Roman"/>
                            <w:b/>
                            <w:bCs/>
                            <w:color w:val="363636"/>
                            <w:sz w:val="21"/>
                            <w:szCs w:val="21"/>
                            <w:lang w:eastAsia="ru-RU"/>
                          </w:rPr>
                          <w:t>Глобальные изменения 2017 года, о которых необходимо знать руководителю.</w:t>
                        </w:r>
                      </w:p>
                      <w:p w:rsidR="000F4E8D" w:rsidRPr="000F4E8D" w:rsidRDefault="000F4E8D" w:rsidP="000F4E8D">
                        <w:pPr>
                          <w:spacing w:before="100" w:beforeAutospacing="1" w:after="100" w:afterAutospacing="1" w:line="240" w:lineRule="auto"/>
                          <w:rPr>
                            <w:rFonts w:ascii="Times New Roman" w:eastAsia="Times New Roman" w:hAnsi="Times New Roman" w:cs="Times New Roman"/>
                            <w:color w:val="363636"/>
                            <w:sz w:val="21"/>
                            <w:szCs w:val="21"/>
                            <w:lang w:eastAsia="ru-RU"/>
                          </w:rPr>
                        </w:pPr>
                        <w:r w:rsidRPr="000F4E8D">
                          <w:rPr>
                            <w:rFonts w:ascii="Times New Roman" w:eastAsia="Times New Roman" w:hAnsi="Times New Roman" w:cs="Times New Roman"/>
                            <w:color w:val="363636"/>
                            <w:sz w:val="21"/>
                            <w:szCs w:val="21"/>
                            <w:lang w:eastAsia="ru-RU"/>
                          </w:rPr>
                          <w:t>Проверьте, готова ли Ваша компания к этим изменениям. Какое преимущество в закупках получат российские производители. Кого освободят от плановых проверок. Какие отраслевые изменения произошли в этом году. Что необходимо знать руководителю из последних изменений для обеспечения стабильной работы компании. На эти и многие другие вопросы Вы сможете найти ответы в разъяснениях.</w:t>
                        </w:r>
                      </w:p>
                      <w:p w:rsidR="000F4E8D" w:rsidRPr="000F4E8D" w:rsidRDefault="000F4E8D" w:rsidP="000F4E8D">
                        <w:pPr>
                          <w:spacing w:after="240" w:line="240" w:lineRule="auto"/>
                          <w:rPr>
                            <w:rFonts w:ascii="Times New Roman" w:eastAsia="Times New Roman" w:hAnsi="Times New Roman" w:cs="Times New Roman"/>
                            <w:color w:val="363636"/>
                            <w:sz w:val="24"/>
                            <w:szCs w:val="24"/>
                            <w:lang w:eastAsia="ru-RU"/>
                          </w:rPr>
                        </w:pPr>
                        <w:hyperlink r:id="rId7" w:tgtFrame="_blank" w:history="1">
                          <w:r w:rsidRPr="000F4E8D">
                            <w:rPr>
                              <w:rFonts w:ascii="Times New Roman" w:eastAsia="Times New Roman" w:hAnsi="Times New Roman" w:cs="Times New Roman"/>
                              <w:b/>
                              <w:bCs/>
                              <w:color w:val="990099"/>
                              <w:sz w:val="18"/>
                              <w:szCs w:val="18"/>
                              <w:u w:val="single"/>
                              <w:lang w:eastAsia="ru-RU"/>
                            </w:rPr>
                            <w:t>Разъяснения</w:t>
                          </w:r>
                        </w:hyperlink>
                      </w:p>
                    </w:tc>
                  </w:tr>
                </w:tbl>
                <w:p w:rsidR="000F4E8D" w:rsidRPr="000F4E8D" w:rsidRDefault="000F4E8D" w:rsidP="000F4E8D">
                  <w:pPr>
                    <w:spacing w:after="0" w:line="240" w:lineRule="auto"/>
                    <w:rPr>
                      <w:rFonts w:ascii="Times New Roman" w:eastAsia="Times New Roman" w:hAnsi="Times New Roman" w:cs="Times New Roman"/>
                      <w:sz w:val="24"/>
                      <w:szCs w:val="24"/>
                      <w:lang w:eastAsia="ru-RU"/>
                    </w:rPr>
                  </w:pPr>
                </w:p>
              </w:tc>
            </w:tr>
          </w:tbl>
          <w:p w:rsidR="000F4E8D" w:rsidRPr="000F4E8D" w:rsidRDefault="000F4E8D" w:rsidP="000F4E8D">
            <w:pPr>
              <w:spacing w:after="0" w:line="240" w:lineRule="auto"/>
              <w:jc w:val="center"/>
              <w:rPr>
                <w:rFonts w:ascii="Times New Roman" w:eastAsia="Times New Roman" w:hAnsi="Times New Roman" w:cs="Times New Roman"/>
                <w:sz w:val="24"/>
                <w:szCs w:val="24"/>
                <w:lang w:eastAsia="ru-RU"/>
              </w:rPr>
            </w:pPr>
          </w:p>
        </w:tc>
      </w:tr>
      <w:tr w:rsidR="000F4E8D" w:rsidRPr="000F4E8D" w:rsidTr="000F4E8D">
        <w:trPr>
          <w:tblCellSpacing w:w="0" w:type="dxa"/>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0F4E8D" w:rsidRPr="000F4E8D">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425"/>
                    <w:gridCol w:w="6930"/>
                  </w:tblGrid>
                  <w:tr w:rsidR="000F4E8D" w:rsidRPr="000F4E8D">
                    <w:trPr>
                      <w:trHeight w:val="675"/>
                      <w:tblCellSpacing w:w="0" w:type="dxa"/>
                      <w:jc w:val="center"/>
                    </w:trPr>
                    <w:tc>
                      <w:tcPr>
                        <w:tcW w:w="1875" w:type="dxa"/>
                        <w:shd w:val="clear" w:color="auto" w:fill="B7DFF9"/>
                        <w:tcMar>
                          <w:top w:w="30" w:type="dxa"/>
                          <w:left w:w="0" w:type="dxa"/>
                          <w:bottom w:w="0" w:type="dxa"/>
                          <w:right w:w="0" w:type="dxa"/>
                        </w:tcMar>
                        <w:hideMark/>
                      </w:tcPr>
                      <w:p w:rsidR="000F4E8D" w:rsidRPr="000F4E8D" w:rsidRDefault="000F4E8D" w:rsidP="000F4E8D">
                        <w:pPr>
                          <w:spacing w:after="0" w:line="240" w:lineRule="auto"/>
                          <w:jc w:val="center"/>
                          <w:rPr>
                            <w:rFonts w:ascii="Times New Roman" w:eastAsia="Times New Roman" w:hAnsi="Times New Roman" w:cs="Times New Roman"/>
                            <w:sz w:val="24"/>
                            <w:szCs w:val="24"/>
                            <w:lang w:eastAsia="ru-RU"/>
                          </w:rPr>
                        </w:pPr>
                      </w:p>
                    </w:tc>
                    <w:tc>
                      <w:tcPr>
                        <w:tcW w:w="6000" w:type="dxa"/>
                        <w:shd w:val="clear" w:color="auto" w:fill="B7DFF9"/>
                        <w:tcMar>
                          <w:top w:w="180" w:type="dxa"/>
                          <w:left w:w="0" w:type="dxa"/>
                          <w:bottom w:w="150" w:type="dxa"/>
                          <w:right w:w="150" w:type="dxa"/>
                        </w:tcMar>
                        <w:hideMark/>
                      </w:tcPr>
                      <w:p w:rsidR="000F4E8D" w:rsidRPr="000F4E8D" w:rsidRDefault="000F4E8D" w:rsidP="000F4E8D">
                        <w:pPr>
                          <w:spacing w:after="0" w:line="240" w:lineRule="auto"/>
                          <w:rPr>
                            <w:rFonts w:ascii="Times New Roman" w:eastAsia="Times New Roman" w:hAnsi="Times New Roman" w:cs="Times New Roman"/>
                            <w:color w:val="1E5F89"/>
                            <w:sz w:val="24"/>
                            <w:szCs w:val="24"/>
                            <w:lang w:eastAsia="ru-RU"/>
                          </w:rPr>
                        </w:pPr>
                        <w:r w:rsidRPr="000F4E8D">
                          <w:rPr>
                            <w:rFonts w:ascii="Times New Roman" w:eastAsia="Times New Roman" w:hAnsi="Times New Roman" w:cs="Times New Roman"/>
                            <w:b/>
                            <w:bCs/>
                            <w:caps/>
                            <w:color w:val="1E5F89"/>
                            <w:sz w:val="27"/>
                            <w:szCs w:val="27"/>
                            <w:lang w:eastAsia="ru-RU"/>
                          </w:rPr>
                          <w:t>ЮРИДИЧЕСКОЕ СОПРОВОЖДЕНИЕ</w:t>
                        </w:r>
                      </w:p>
                    </w:tc>
                  </w:tr>
                  <w:tr w:rsidR="000F4E8D" w:rsidRPr="000F4E8D">
                    <w:trPr>
                      <w:tblCellSpacing w:w="0" w:type="dxa"/>
                      <w:jc w:val="center"/>
                    </w:trPr>
                    <w:tc>
                      <w:tcPr>
                        <w:tcW w:w="2100" w:type="dxa"/>
                        <w:hideMark/>
                      </w:tcPr>
                      <w:p w:rsidR="000F4E8D" w:rsidRPr="000F4E8D" w:rsidRDefault="000F4E8D" w:rsidP="000F4E8D">
                        <w:pPr>
                          <w:spacing w:after="0" w:line="240" w:lineRule="auto"/>
                          <w:rPr>
                            <w:rFonts w:ascii="Times New Roman" w:eastAsia="Times New Roman" w:hAnsi="Times New Roman" w:cs="Times New Roman"/>
                            <w:sz w:val="24"/>
                            <w:szCs w:val="24"/>
                            <w:lang w:eastAsia="ru-RU"/>
                          </w:rPr>
                        </w:pPr>
                      </w:p>
                    </w:tc>
                    <w:tc>
                      <w:tcPr>
                        <w:tcW w:w="6000" w:type="dxa"/>
                        <w:hideMark/>
                      </w:tcPr>
                      <w:p w:rsidR="000F4E8D" w:rsidRPr="000F4E8D" w:rsidRDefault="000F4E8D" w:rsidP="000F4E8D">
                        <w:pPr>
                          <w:spacing w:before="100" w:beforeAutospacing="1" w:after="100" w:afterAutospacing="1" w:line="240" w:lineRule="auto"/>
                          <w:rPr>
                            <w:rFonts w:ascii="Times New Roman" w:eastAsia="Times New Roman" w:hAnsi="Times New Roman" w:cs="Times New Roman"/>
                            <w:color w:val="363636"/>
                            <w:sz w:val="21"/>
                            <w:szCs w:val="21"/>
                            <w:lang w:eastAsia="ru-RU"/>
                          </w:rPr>
                        </w:pPr>
                        <w:r w:rsidRPr="000F4E8D">
                          <w:rPr>
                            <w:rFonts w:ascii="Times New Roman" w:eastAsia="Times New Roman" w:hAnsi="Times New Roman" w:cs="Times New Roman"/>
                            <w:b/>
                            <w:bCs/>
                            <w:color w:val="363636"/>
                            <w:sz w:val="21"/>
                            <w:szCs w:val="21"/>
                            <w:lang w:eastAsia="ru-RU"/>
                          </w:rPr>
                          <w:t>Главные юридические поправки, которые заработали в 2017 году.</w:t>
                        </w:r>
                      </w:p>
                      <w:p w:rsidR="000F4E8D" w:rsidRPr="000F4E8D" w:rsidRDefault="000F4E8D" w:rsidP="000F4E8D">
                        <w:pPr>
                          <w:spacing w:before="100" w:beforeAutospacing="1" w:after="100" w:afterAutospacing="1" w:line="240" w:lineRule="auto"/>
                          <w:rPr>
                            <w:rFonts w:ascii="Times New Roman" w:eastAsia="Times New Roman" w:hAnsi="Times New Roman" w:cs="Times New Roman"/>
                            <w:color w:val="363636"/>
                            <w:sz w:val="21"/>
                            <w:szCs w:val="21"/>
                            <w:lang w:eastAsia="ru-RU"/>
                          </w:rPr>
                        </w:pPr>
                        <w:r w:rsidRPr="000F4E8D">
                          <w:rPr>
                            <w:rFonts w:ascii="Times New Roman" w:eastAsia="Times New Roman" w:hAnsi="Times New Roman" w:cs="Times New Roman"/>
                            <w:color w:val="363636"/>
                            <w:sz w:val="21"/>
                            <w:szCs w:val="21"/>
                            <w:lang w:eastAsia="ru-RU"/>
                          </w:rPr>
                          <w:t>Новый 2017 год ознаменовался множеством перемен, в том числе изменения затронули и систему законодательства в России. Уже с января 2017 года в стране начали функционировать новые правила, с которыми лучше быть ознакомленным своевременно. С 1 января придется иначе выстраивать корпоративную работу, полностью погрузиться в электронное правосудие, испытать на себе упрощенную систему регистрации прав на недвижимость и многое другое. Как по новым правилам работать сегодня и ничего не упустить читайте в комментариях.</w:t>
                        </w:r>
                      </w:p>
                      <w:p w:rsidR="000F4E8D" w:rsidRPr="000F4E8D" w:rsidRDefault="000F4E8D" w:rsidP="000F4E8D">
                        <w:pPr>
                          <w:spacing w:after="240" w:line="240" w:lineRule="auto"/>
                          <w:rPr>
                            <w:rFonts w:ascii="Times New Roman" w:eastAsia="Times New Roman" w:hAnsi="Times New Roman" w:cs="Times New Roman"/>
                            <w:color w:val="363636"/>
                            <w:sz w:val="24"/>
                            <w:szCs w:val="24"/>
                            <w:lang w:eastAsia="ru-RU"/>
                          </w:rPr>
                        </w:pPr>
                        <w:hyperlink r:id="rId8" w:tgtFrame="_blank" w:history="1">
                          <w:r w:rsidRPr="000F4E8D">
                            <w:rPr>
                              <w:rFonts w:ascii="Times New Roman" w:eastAsia="Times New Roman" w:hAnsi="Times New Roman" w:cs="Times New Roman"/>
                              <w:b/>
                              <w:bCs/>
                              <w:color w:val="990099"/>
                              <w:sz w:val="18"/>
                              <w:szCs w:val="18"/>
                              <w:u w:val="single"/>
                              <w:lang w:eastAsia="ru-RU"/>
                            </w:rPr>
                            <w:t>Комментарии</w:t>
                          </w:r>
                        </w:hyperlink>
                      </w:p>
                    </w:tc>
                  </w:tr>
                </w:tbl>
                <w:p w:rsidR="000F4E8D" w:rsidRPr="000F4E8D" w:rsidRDefault="000F4E8D" w:rsidP="000F4E8D">
                  <w:pPr>
                    <w:spacing w:after="0" w:line="240" w:lineRule="auto"/>
                    <w:rPr>
                      <w:rFonts w:ascii="Times New Roman" w:eastAsia="Times New Roman" w:hAnsi="Times New Roman" w:cs="Times New Roman"/>
                      <w:sz w:val="24"/>
                      <w:szCs w:val="24"/>
                      <w:lang w:eastAsia="ru-RU"/>
                    </w:rPr>
                  </w:pPr>
                </w:p>
              </w:tc>
            </w:tr>
          </w:tbl>
          <w:p w:rsidR="000F4E8D" w:rsidRPr="000F4E8D" w:rsidRDefault="000F4E8D" w:rsidP="000F4E8D">
            <w:pPr>
              <w:spacing w:after="0" w:line="240" w:lineRule="auto"/>
              <w:jc w:val="center"/>
              <w:rPr>
                <w:rFonts w:ascii="Times New Roman" w:eastAsia="Times New Roman" w:hAnsi="Times New Roman" w:cs="Times New Roman"/>
                <w:sz w:val="24"/>
                <w:szCs w:val="24"/>
                <w:lang w:eastAsia="ru-RU"/>
              </w:rPr>
            </w:pPr>
          </w:p>
        </w:tc>
      </w:tr>
      <w:tr w:rsidR="000F4E8D" w:rsidRPr="000F4E8D" w:rsidTr="000F4E8D">
        <w:trPr>
          <w:tblCellSpacing w:w="0" w:type="dxa"/>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0F4E8D" w:rsidRPr="000F4E8D">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425"/>
                    <w:gridCol w:w="6930"/>
                  </w:tblGrid>
                  <w:tr w:rsidR="000F4E8D" w:rsidRPr="000F4E8D">
                    <w:trPr>
                      <w:trHeight w:val="675"/>
                      <w:tblCellSpacing w:w="0" w:type="dxa"/>
                      <w:jc w:val="center"/>
                    </w:trPr>
                    <w:tc>
                      <w:tcPr>
                        <w:tcW w:w="1875" w:type="dxa"/>
                        <w:shd w:val="clear" w:color="auto" w:fill="B7DFF9"/>
                        <w:tcMar>
                          <w:top w:w="30" w:type="dxa"/>
                          <w:left w:w="0" w:type="dxa"/>
                          <w:bottom w:w="0" w:type="dxa"/>
                          <w:right w:w="0" w:type="dxa"/>
                        </w:tcMar>
                        <w:hideMark/>
                      </w:tcPr>
                      <w:p w:rsidR="000F4E8D" w:rsidRPr="000F4E8D" w:rsidRDefault="000F4E8D" w:rsidP="000F4E8D">
                        <w:pPr>
                          <w:spacing w:after="0" w:line="240" w:lineRule="auto"/>
                          <w:jc w:val="center"/>
                          <w:rPr>
                            <w:rFonts w:ascii="Times New Roman" w:eastAsia="Times New Roman" w:hAnsi="Times New Roman" w:cs="Times New Roman"/>
                            <w:sz w:val="24"/>
                            <w:szCs w:val="24"/>
                            <w:lang w:eastAsia="ru-RU"/>
                          </w:rPr>
                        </w:pPr>
                      </w:p>
                    </w:tc>
                    <w:tc>
                      <w:tcPr>
                        <w:tcW w:w="6000" w:type="dxa"/>
                        <w:shd w:val="clear" w:color="auto" w:fill="B7DFF9"/>
                        <w:tcMar>
                          <w:top w:w="180" w:type="dxa"/>
                          <w:left w:w="0" w:type="dxa"/>
                          <w:bottom w:w="150" w:type="dxa"/>
                          <w:right w:w="150" w:type="dxa"/>
                        </w:tcMar>
                        <w:hideMark/>
                      </w:tcPr>
                      <w:p w:rsidR="000F4E8D" w:rsidRPr="000F4E8D" w:rsidRDefault="000F4E8D" w:rsidP="000F4E8D">
                        <w:pPr>
                          <w:spacing w:after="0" w:line="240" w:lineRule="auto"/>
                          <w:rPr>
                            <w:rFonts w:ascii="Times New Roman" w:eastAsia="Times New Roman" w:hAnsi="Times New Roman" w:cs="Times New Roman"/>
                            <w:color w:val="1E5F89"/>
                            <w:sz w:val="24"/>
                            <w:szCs w:val="24"/>
                            <w:lang w:eastAsia="ru-RU"/>
                          </w:rPr>
                        </w:pPr>
                        <w:r w:rsidRPr="000F4E8D">
                          <w:rPr>
                            <w:rFonts w:ascii="Times New Roman" w:eastAsia="Times New Roman" w:hAnsi="Times New Roman" w:cs="Times New Roman"/>
                            <w:b/>
                            <w:bCs/>
                            <w:caps/>
                            <w:color w:val="1E5F89"/>
                            <w:sz w:val="27"/>
                            <w:szCs w:val="27"/>
                            <w:lang w:eastAsia="ru-RU"/>
                          </w:rPr>
                          <w:t>БУХГАЛТЕРСКОЕ И НАЛОГОВОЕ СОПРОВОЖДЕНИЕ</w:t>
                        </w:r>
                      </w:p>
                    </w:tc>
                  </w:tr>
                  <w:tr w:rsidR="000F4E8D" w:rsidRPr="000F4E8D">
                    <w:trPr>
                      <w:tblCellSpacing w:w="0" w:type="dxa"/>
                      <w:jc w:val="center"/>
                    </w:trPr>
                    <w:tc>
                      <w:tcPr>
                        <w:tcW w:w="2100" w:type="dxa"/>
                        <w:hideMark/>
                      </w:tcPr>
                      <w:p w:rsidR="000F4E8D" w:rsidRPr="000F4E8D" w:rsidRDefault="000F4E8D" w:rsidP="000F4E8D">
                        <w:pPr>
                          <w:spacing w:after="0" w:line="240" w:lineRule="auto"/>
                          <w:rPr>
                            <w:rFonts w:ascii="Times New Roman" w:eastAsia="Times New Roman" w:hAnsi="Times New Roman" w:cs="Times New Roman"/>
                            <w:sz w:val="24"/>
                            <w:szCs w:val="24"/>
                            <w:lang w:eastAsia="ru-RU"/>
                          </w:rPr>
                        </w:pPr>
                      </w:p>
                    </w:tc>
                    <w:tc>
                      <w:tcPr>
                        <w:tcW w:w="6000" w:type="dxa"/>
                        <w:hideMark/>
                      </w:tcPr>
                      <w:p w:rsidR="000F4E8D" w:rsidRPr="000F4E8D" w:rsidRDefault="000F4E8D" w:rsidP="000F4E8D">
                        <w:pPr>
                          <w:spacing w:before="100" w:beforeAutospacing="1" w:after="100" w:afterAutospacing="1" w:line="240" w:lineRule="auto"/>
                          <w:rPr>
                            <w:rFonts w:ascii="Times New Roman" w:eastAsia="Times New Roman" w:hAnsi="Times New Roman" w:cs="Times New Roman"/>
                            <w:color w:val="363636"/>
                            <w:sz w:val="21"/>
                            <w:szCs w:val="21"/>
                            <w:lang w:eastAsia="ru-RU"/>
                          </w:rPr>
                        </w:pPr>
                        <w:r w:rsidRPr="000F4E8D">
                          <w:rPr>
                            <w:rFonts w:ascii="Times New Roman" w:eastAsia="Times New Roman" w:hAnsi="Times New Roman" w:cs="Times New Roman"/>
                            <w:b/>
                            <w:bCs/>
                            <w:color w:val="363636"/>
                            <w:sz w:val="21"/>
                            <w:szCs w:val="21"/>
                            <w:lang w:eastAsia="ru-RU"/>
                          </w:rPr>
                          <w:t>Новый Общероссийский классификатор основных фондов (ОКОФ).</w:t>
                        </w:r>
                      </w:p>
                      <w:p w:rsidR="000F4E8D" w:rsidRPr="000F4E8D" w:rsidRDefault="000F4E8D" w:rsidP="000F4E8D">
                        <w:pPr>
                          <w:spacing w:before="100" w:beforeAutospacing="1" w:after="100" w:afterAutospacing="1" w:line="240" w:lineRule="auto"/>
                          <w:rPr>
                            <w:rFonts w:ascii="Times New Roman" w:eastAsia="Times New Roman" w:hAnsi="Times New Roman" w:cs="Times New Roman"/>
                            <w:color w:val="363636"/>
                            <w:sz w:val="21"/>
                            <w:szCs w:val="21"/>
                            <w:lang w:eastAsia="ru-RU"/>
                          </w:rPr>
                        </w:pPr>
                        <w:r w:rsidRPr="000F4E8D">
                          <w:rPr>
                            <w:rFonts w:ascii="Times New Roman" w:eastAsia="Times New Roman" w:hAnsi="Times New Roman" w:cs="Times New Roman"/>
                            <w:color w:val="363636"/>
                            <w:sz w:val="21"/>
                            <w:szCs w:val="21"/>
                            <w:lang w:eastAsia="ru-RU"/>
                          </w:rPr>
                          <w:t>С 1 января 2017 года начал действовать новый ОКОФ </w:t>
                        </w:r>
                        <w:r w:rsidRPr="000F4E8D">
                          <w:rPr>
                            <w:rFonts w:ascii="Times New Roman" w:eastAsia="Times New Roman" w:hAnsi="Times New Roman" w:cs="Times New Roman"/>
                            <w:b/>
                            <w:bCs/>
                            <w:color w:val="363636"/>
                            <w:sz w:val="21"/>
                            <w:szCs w:val="21"/>
                            <w:lang w:eastAsia="ru-RU"/>
                          </w:rPr>
                          <w:t>ОК 013-2014(СНС 2008)</w:t>
                        </w:r>
                        <w:r w:rsidRPr="000F4E8D">
                          <w:rPr>
                            <w:rFonts w:ascii="Times New Roman" w:eastAsia="Times New Roman" w:hAnsi="Times New Roman" w:cs="Times New Roman"/>
                            <w:color w:val="363636"/>
                            <w:sz w:val="21"/>
                            <w:szCs w:val="21"/>
                            <w:lang w:eastAsia="ru-RU"/>
                          </w:rPr>
                          <w:t>, предназначенный для информационной поддержки при переходе на классификацию основных фондов, используемую в международной практике. Одновременно при переходе от старого ОКОФ к новому, между редакциями установлены прямые и обратные ключи. Разберемся с изменениями вместе с Вами.</w:t>
                        </w:r>
                      </w:p>
                      <w:p w:rsidR="000F4E8D" w:rsidRPr="000F4E8D" w:rsidRDefault="000F4E8D" w:rsidP="000F4E8D">
                        <w:pPr>
                          <w:spacing w:after="240" w:line="240" w:lineRule="auto"/>
                          <w:rPr>
                            <w:rFonts w:ascii="Times New Roman" w:eastAsia="Times New Roman" w:hAnsi="Times New Roman" w:cs="Times New Roman"/>
                            <w:color w:val="363636"/>
                            <w:sz w:val="24"/>
                            <w:szCs w:val="24"/>
                            <w:lang w:eastAsia="ru-RU"/>
                          </w:rPr>
                        </w:pPr>
                        <w:hyperlink r:id="rId9" w:tgtFrame="_blank" w:history="1">
                          <w:r w:rsidRPr="000F4E8D">
                            <w:rPr>
                              <w:rFonts w:ascii="Times New Roman" w:eastAsia="Times New Roman" w:hAnsi="Times New Roman" w:cs="Times New Roman"/>
                              <w:b/>
                              <w:bCs/>
                              <w:color w:val="990099"/>
                              <w:sz w:val="18"/>
                              <w:szCs w:val="18"/>
                              <w:u w:val="single"/>
                              <w:lang w:eastAsia="ru-RU"/>
                            </w:rPr>
                            <w:t>Приложение</w:t>
                          </w:r>
                        </w:hyperlink>
                      </w:p>
                    </w:tc>
                  </w:tr>
                </w:tbl>
                <w:p w:rsidR="000F4E8D" w:rsidRPr="000F4E8D" w:rsidRDefault="000F4E8D" w:rsidP="000F4E8D">
                  <w:pPr>
                    <w:spacing w:after="0" w:line="240" w:lineRule="auto"/>
                    <w:rPr>
                      <w:rFonts w:ascii="Times New Roman" w:eastAsia="Times New Roman" w:hAnsi="Times New Roman" w:cs="Times New Roman"/>
                      <w:sz w:val="24"/>
                      <w:szCs w:val="24"/>
                      <w:lang w:eastAsia="ru-RU"/>
                    </w:rPr>
                  </w:pPr>
                </w:p>
              </w:tc>
            </w:tr>
          </w:tbl>
          <w:p w:rsidR="000F4E8D" w:rsidRPr="000F4E8D" w:rsidRDefault="000F4E8D" w:rsidP="000F4E8D">
            <w:pPr>
              <w:spacing w:after="0" w:line="240" w:lineRule="auto"/>
              <w:jc w:val="center"/>
              <w:rPr>
                <w:rFonts w:ascii="Times New Roman" w:eastAsia="Times New Roman" w:hAnsi="Times New Roman" w:cs="Times New Roman"/>
                <w:sz w:val="24"/>
                <w:szCs w:val="24"/>
                <w:lang w:eastAsia="ru-RU"/>
              </w:rPr>
            </w:pPr>
          </w:p>
        </w:tc>
      </w:tr>
      <w:tr w:rsidR="000F4E8D" w:rsidRPr="000F4E8D" w:rsidTr="000F4E8D">
        <w:trPr>
          <w:tblCellSpacing w:w="0" w:type="dxa"/>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0F4E8D" w:rsidRPr="000F4E8D">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425"/>
                    <w:gridCol w:w="6930"/>
                  </w:tblGrid>
                  <w:tr w:rsidR="000F4E8D" w:rsidRPr="000F4E8D">
                    <w:trPr>
                      <w:trHeight w:val="675"/>
                      <w:tblCellSpacing w:w="0" w:type="dxa"/>
                      <w:jc w:val="center"/>
                    </w:trPr>
                    <w:tc>
                      <w:tcPr>
                        <w:tcW w:w="1875" w:type="dxa"/>
                        <w:shd w:val="clear" w:color="auto" w:fill="B7DFF9"/>
                        <w:tcMar>
                          <w:top w:w="30" w:type="dxa"/>
                          <w:left w:w="0" w:type="dxa"/>
                          <w:bottom w:w="0" w:type="dxa"/>
                          <w:right w:w="0" w:type="dxa"/>
                        </w:tcMar>
                        <w:hideMark/>
                      </w:tcPr>
                      <w:p w:rsidR="000F4E8D" w:rsidRPr="000F4E8D" w:rsidRDefault="000F4E8D" w:rsidP="000F4E8D">
                        <w:pPr>
                          <w:spacing w:after="0" w:line="240" w:lineRule="auto"/>
                          <w:jc w:val="center"/>
                          <w:rPr>
                            <w:rFonts w:ascii="Times New Roman" w:eastAsia="Times New Roman" w:hAnsi="Times New Roman" w:cs="Times New Roman"/>
                            <w:sz w:val="24"/>
                            <w:szCs w:val="24"/>
                            <w:lang w:eastAsia="ru-RU"/>
                          </w:rPr>
                        </w:pPr>
                      </w:p>
                    </w:tc>
                    <w:tc>
                      <w:tcPr>
                        <w:tcW w:w="6000" w:type="dxa"/>
                        <w:shd w:val="clear" w:color="auto" w:fill="B7DFF9"/>
                        <w:tcMar>
                          <w:top w:w="180" w:type="dxa"/>
                          <w:left w:w="0" w:type="dxa"/>
                          <w:bottom w:w="150" w:type="dxa"/>
                          <w:right w:w="150" w:type="dxa"/>
                        </w:tcMar>
                        <w:hideMark/>
                      </w:tcPr>
                      <w:p w:rsidR="000F4E8D" w:rsidRPr="000F4E8D" w:rsidRDefault="000F4E8D" w:rsidP="000F4E8D">
                        <w:pPr>
                          <w:spacing w:after="0" w:line="240" w:lineRule="auto"/>
                          <w:rPr>
                            <w:rFonts w:ascii="Times New Roman" w:eastAsia="Times New Roman" w:hAnsi="Times New Roman" w:cs="Times New Roman"/>
                            <w:color w:val="1E5F89"/>
                            <w:sz w:val="24"/>
                            <w:szCs w:val="24"/>
                            <w:lang w:eastAsia="ru-RU"/>
                          </w:rPr>
                        </w:pPr>
                        <w:r w:rsidRPr="000F4E8D">
                          <w:rPr>
                            <w:rFonts w:ascii="Times New Roman" w:eastAsia="Times New Roman" w:hAnsi="Times New Roman" w:cs="Times New Roman"/>
                            <w:b/>
                            <w:bCs/>
                            <w:caps/>
                            <w:color w:val="1E5F89"/>
                            <w:sz w:val="27"/>
                            <w:szCs w:val="27"/>
                            <w:lang w:eastAsia="ru-RU"/>
                          </w:rPr>
                          <w:t>ИНСТРУМЕНТЫ РАЗВИТИЯ БИЗНЕСА</w:t>
                        </w:r>
                      </w:p>
                    </w:tc>
                  </w:tr>
                  <w:tr w:rsidR="000F4E8D" w:rsidRPr="000F4E8D">
                    <w:trPr>
                      <w:tblCellSpacing w:w="0" w:type="dxa"/>
                      <w:jc w:val="center"/>
                    </w:trPr>
                    <w:tc>
                      <w:tcPr>
                        <w:tcW w:w="2100" w:type="dxa"/>
                        <w:hideMark/>
                      </w:tcPr>
                      <w:p w:rsidR="000F4E8D" w:rsidRPr="000F4E8D" w:rsidRDefault="000F4E8D" w:rsidP="000F4E8D">
                        <w:pPr>
                          <w:spacing w:after="0" w:line="240" w:lineRule="auto"/>
                          <w:rPr>
                            <w:rFonts w:ascii="Times New Roman" w:eastAsia="Times New Roman" w:hAnsi="Times New Roman" w:cs="Times New Roman"/>
                            <w:sz w:val="24"/>
                            <w:szCs w:val="24"/>
                            <w:lang w:eastAsia="ru-RU"/>
                          </w:rPr>
                        </w:pPr>
                      </w:p>
                    </w:tc>
                    <w:tc>
                      <w:tcPr>
                        <w:tcW w:w="6000" w:type="dxa"/>
                        <w:hideMark/>
                      </w:tcPr>
                      <w:p w:rsidR="000F4E8D" w:rsidRPr="000F4E8D" w:rsidRDefault="000F4E8D" w:rsidP="000F4E8D">
                        <w:pPr>
                          <w:spacing w:before="100" w:beforeAutospacing="1" w:after="100" w:afterAutospacing="1" w:line="240" w:lineRule="auto"/>
                          <w:rPr>
                            <w:rFonts w:ascii="Times New Roman" w:eastAsia="Times New Roman" w:hAnsi="Times New Roman" w:cs="Times New Roman"/>
                            <w:color w:val="363636"/>
                            <w:sz w:val="21"/>
                            <w:szCs w:val="21"/>
                            <w:lang w:eastAsia="ru-RU"/>
                          </w:rPr>
                        </w:pPr>
                        <w:r w:rsidRPr="000F4E8D">
                          <w:rPr>
                            <w:rFonts w:ascii="Times New Roman" w:eastAsia="Times New Roman" w:hAnsi="Times New Roman" w:cs="Times New Roman"/>
                            <w:b/>
                            <w:bCs/>
                            <w:color w:val="363636"/>
                            <w:sz w:val="21"/>
                            <w:szCs w:val="21"/>
                            <w:lang w:eastAsia="ru-RU"/>
                          </w:rPr>
                          <w:t>Проверки бизнеса: памятка генеральному директору на 2017 год.</w:t>
                        </w:r>
                      </w:p>
                      <w:p w:rsidR="000F4E8D" w:rsidRPr="000F4E8D" w:rsidRDefault="000F4E8D" w:rsidP="000F4E8D">
                        <w:pPr>
                          <w:spacing w:before="100" w:beforeAutospacing="1" w:after="100" w:afterAutospacing="1" w:line="240" w:lineRule="auto"/>
                          <w:rPr>
                            <w:rFonts w:ascii="Times New Roman" w:eastAsia="Times New Roman" w:hAnsi="Times New Roman" w:cs="Times New Roman"/>
                            <w:color w:val="363636"/>
                            <w:sz w:val="21"/>
                            <w:szCs w:val="21"/>
                            <w:lang w:eastAsia="ru-RU"/>
                          </w:rPr>
                        </w:pPr>
                        <w:r w:rsidRPr="000F4E8D">
                          <w:rPr>
                            <w:rFonts w:ascii="Times New Roman" w:eastAsia="Times New Roman" w:hAnsi="Times New Roman" w:cs="Times New Roman"/>
                            <w:color w:val="363636"/>
                            <w:sz w:val="21"/>
                            <w:szCs w:val="21"/>
                            <w:lang w:eastAsia="ru-RU"/>
                          </w:rPr>
                          <w:t>Вопрос проверок контролирующих органов для каждой организации на нашем современном рынке актуален всегда. Деятельность бизнеса контролируют 37 госорганов. Поэтому, в связи с многочисленными изменениями за последнее время мы обновили информацию по проверкам бизнеса и создали в помощь директору памятку по подготовке к проверкам бизнеса со стороны отдельных органов.</w:t>
                        </w:r>
                      </w:p>
                      <w:p w:rsidR="000F4E8D" w:rsidRPr="000F4E8D" w:rsidRDefault="000F4E8D" w:rsidP="000F4E8D">
                        <w:pPr>
                          <w:spacing w:after="240" w:line="240" w:lineRule="auto"/>
                          <w:rPr>
                            <w:rFonts w:ascii="Times New Roman" w:eastAsia="Times New Roman" w:hAnsi="Times New Roman" w:cs="Times New Roman"/>
                            <w:color w:val="363636"/>
                            <w:sz w:val="24"/>
                            <w:szCs w:val="24"/>
                            <w:lang w:eastAsia="ru-RU"/>
                          </w:rPr>
                        </w:pPr>
                        <w:hyperlink r:id="rId10" w:tgtFrame="_blank" w:history="1">
                          <w:r w:rsidRPr="000F4E8D">
                            <w:rPr>
                              <w:rFonts w:ascii="Times New Roman" w:eastAsia="Times New Roman" w:hAnsi="Times New Roman" w:cs="Times New Roman"/>
                              <w:b/>
                              <w:bCs/>
                              <w:color w:val="990099"/>
                              <w:sz w:val="18"/>
                              <w:szCs w:val="18"/>
                              <w:u w:val="single"/>
                              <w:lang w:eastAsia="ru-RU"/>
                            </w:rPr>
                            <w:t>Памятка</w:t>
                          </w:r>
                        </w:hyperlink>
                      </w:p>
                    </w:tc>
                  </w:tr>
                </w:tbl>
                <w:p w:rsidR="000F4E8D" w:rsidRPr="000F4E8D" w:rsidRDefault="000F4E8D" w:rsidP="000F4E8D">
                  <w:pPr>
                    <w:spacing w:after="0" w:line="240" w:lineRule="auto"/>
                    <w:rPr>
                      <w:rFonts w:ascii="Times New Roman" w:eastAsia="Times New Roman" w:hAnsi="Times New Roman" w:cs="Times New Roman"/>
                      <w:sz w:val="24"/>
                      <w:szCs w:val="24"/>
                      <w:lang w:eastAsia="ru-RU"/>
                    </w:rPr>
                  </w:pPr>
                </w:p>
              </w:tc>
            </w:tr>
          </w:tbl>
          <w:p w:rsidR="000F4E8D" w:rsidRPr="000F4E8D" w:rsidRDefault="000F4E8D" w:rsidP="000F4E8D">
            <w:pPr>
              <w:spacing w:after="0" w:line="240" w:lineRule="auto"/>
              <w:jc w:val="center"/>
              <w:rPr>
                <w:rFonts w:ascii="Times New Roman" w:eastAsia="Times New Roman" w:hAnsi="Times New Roman" w:cs="Times New Roman"/>
                <w:sz w:val="24"/>
                <w:szCs w:val="24"/>
                <w:lang w:eastAsia="ru-RU"/>
              </w:rPr>
            </w:pPr>
          </w:p>
        </w:tc>
      </w:tr>
      <w:tr w:rsidR="000F4E8D" w:rsidRPr="000F4E8D" w:rsidTr="000F4E8D">
        <w:trPr>
          <w:tblCellSpacing w:w="0" w:type="dxa"/>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0F4E8D" w:rsidRPr="000F4E8D">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425"/>
                    <w:gridCol w:w="6930"/>
                  </w:tblGrid>
                  <w:tr w:rsidR="000F4E8D" w:rsidRPr="000F4E8D">
                    <w:trPr>
                      <w:trHeight w:val="675"/>
                      <w:tblCellSpacing w:w="0" w:type="dxa"/>
                      <w:jc w:val="center"/>
                    </w:trPr>
                    <w:tc>
                      <w:tcPr>
                        <w:tcW w:w="1875" w:type="dxa"/>
                        <w:shd w:val="clear" w:color="auto" w:fill="B7DFF9"/>
                        <w:tcMar>
                          <w:top w:w="30" w:type="dxa"/>
                          <w:left w:w="0" w:type="dxa"/>
                          <w:bottom w:w="0" w:type="dxa"/>
                          <w:right w:w="0" w:type="dxa"/>
                        </w:tcMar>
                        <w:hideMark/>
                      </w:tcPr>
                      <w:p w:rsidR="000F4E8D" w:rsidRPr="000F4E8D" w:rsidRDefault="000F4E8D" w:rsidP="000F4E8D">
                        <w:pPr>
                          <w:spacing w:after="0" w:line="240" w:lineRule="auto"/>
                          <w:jc w:val="center"/>
                          <w:rPr>
                            <w:rFonts w:ascii="Times New Roman" w:eastAsia="Times New Roman" w:hAnsi="Times New Roman" w:cs="Times New Roman"/>
                            <w:sz w:val="24"/>
                            <w:szCs w:val="24"/>
                            <w:lang w:eastAsia="ru-RU"/>
                          </w:rPr>
                        </w:pPr>
                      </w:p>
                    </w:tc>
                    <w:tc>
                      <w:tcPr>
                        <w:tcW w:w="6000" w:type="dxa"/>
                        <w:shd w:val="clear" w:color="auto" w:fill="B7DFF9"/>
                        <w:tcMar>
                          <w:top w:w="180" w:type="dxa"/>
                          <w:left w:w="0" w:type="dxa"/>
                          <w:bottom w:w="150" w:type="dxa"/>
                          <w:right w:w="150" w:type="dxa"/>
                        </w:tcMar>
                        <w:hideMark/>
                      </w:tcPr>
                      <w:p w:rsidR="000F4E8D" w:rsidRPr="000F4E8D" w:rsidRDefault="000F4E8D" w:rsidP="000F4E8D">
                        <w:pPr>
                          <w:spacing w:after="0" w:line="240" w:lineRule="auto"/>
                          <w:rPr>
                            <w:rFonts w:ascii="Times New Roman" w:eastAsia="Times New Roman" w:hAnsi="Times New Roman" w:cs="Times New Roman"/>
                            <w:color w:val="1E5F89"/>
                            <w:sz w:val="24"/>
                            <w:szCs w:val="24"/>
                            <w:lang w:eastAsia="ru-RU"/>
                          </w:rPr>
                        </w:pPr>
                        <w:r w:rsidRPr="000F4E8D">
                          <w:rPr>
                            <w:rFonts w:ascii="Times New Roman" w:eastAsia="Times New Roman" w:hAnsi="Times New Roman" w:cs="Times New Roman"/>
                            <w:b/>
                            <w:bCs/>
                            <w:caps/>
                            <w:color w:val="1E5F89"/>
                            <w:sz w:val="27"/>
                            <w:szCs w:val="27"/>
                            <w:lang w:eastAsia="ru-RU"/>
                          </w:rPr>
                          <w:t>ИНФОРМИРОВАНИЕ О ВАЖНОМ</w:t>
                        </w:r>
                      </w:p>
                    </w:tc>
                  </w:tr>
                  <w:tr w:rsidR="000F4E8D" w:rsidRPr="000F4E8D">
                    <w:trPr>
                      <w:tblCellSpacing w:w="0" w:type="dxa"/>
                      <w:jc w:val="center"/>
                    </w:trPr>
                    <w:tc>
                      <w:tcPr>
                        <w:tcW w:w="2100" w:type="dxa"/>
                        <w:hideMark/>
                      </w:tcPr>
                      <w:p w:rsidR="000F4E8D" w:rsidRPr="000F4E8D" w:rsidRDefault="000F4E8D" w:rsidP="000F4E8D">
                        <w:pPr>
                          <w:spacing w:after="0" w:line="240" w:lineRule="auto"/>
                          <w:rPr>
                            <w:rFonts w:ascii="Times New Roman" w:eastAsia="Times New Roman" w:hAnsi="Times New Roman" w:cs="Times New Roman"/>
                            <w:sz w:val="24"/>
                            <w:szCs w:val="24"/>
                            <w:lang w:eastAsia="ru-RU"/>
                          </w:rPr>
                        </w:pPr>
                      </w:p>
                    </w:tc>
                    <w:tc>
                      <w:tcPr>
                        <w:tcW w:w="6000" w:type="dxa"/>
                        <w:hideMark/>
                      </w:tcPr>
                      <w:p w:rsidR="000F4E8D" w:rsidRPr="000F4E8D" w:rsidRDefault="000F4E8D" w:rsidP="000F4E8D">
                        <w:pPr>
                          <w:spacing w:before="100" w:beforeAutospacing="1" w:after="100" w:afterAutospacing="1" w:line="240" w:lineRule="auto"/>
                          <w:rPr>
                            <w:rFonts w:ascii="Times New Roman" w:eastAsia="Times New Roman" w:hAnsi="Times New Roman" w:cs="Times New Roman"/>
                            <w:color w:val="363636"/>
                            <w:sz w:val="21"/>
                            <w:szCs w:val="21"/>
                            <w:lang w:eastAsia="ru-RU"/>
                          </w:rPr>
                        </w:pPr>
                        <w:r w:rsidRPr="000F4E8D">
                          <w:rPr>
                            <w:rFonts w:ascii="Times New Roman" w:eastAsia="Times New Roman" w:hAnsi="Times New Roman" w:cs="Times New Roman"/>
                            <w:b/>
                            <w:bCs/>
                            <w:color w:val="363636"/>
                            <w:sz w:val="21"/>
                            <w:szCs w:val="21"/>
                            <w:lang w:eastAsia="ru-RU"/>
                          </w:rPr>
                          <w:t>Опубликован план проверок организаций и ИП на 2017 год.</w:t>
                        </w:r>
                      </w:p>
                      <w:p w:rsidR="000F4E8D" w:rsidRPr="000F4E8D" w:rsidRDefault="000F4E8D" w:rsidP="000F4E8D">
                        <w:pPr>
                          <w:spacing w:before="100" w:beforeAutospacing="1" w:after="100" w:afterAutospacing="1" w:line="240" w:lineRule="auto"/>
                          <w:rPr>
                            <w:rFonts w:ascii="Times New Roman" w:eastAsia="Times New Roman" w:hAnsi="Times New Roman" w:cs="Times New Roman"/>
                            <w:color w:val="363636"/>
                            <w:sz w:val="21"/>
                            <w:szCs w:val="21"/>
                            <w:lang w:eastAsia="ru-RU"/>
                          </w:rPr>
                        </w:pPr>
                        <w:r w:rsidRPr="000F4E8D">
                          <w:rPr>
                            <w:rFonts w:ascii="Times New Roman" w:eastAsia="Times New Roman" w:hAnsi="Times New Roman" w:cs="Times New Roman"/>
                            <w:color w:val="363636"/>
                            <w:sz w:val="21"/>
                            <w:szCs w:val="21"/>
                            <w:lang w:eastAsia="ru-RU"/>
                          </w:rPr>
                          <w:t xml:space="preserve">Стало известно, к кому придут с плановой проверкой в 2017 году. Генпрокуратура России опубликовала Сводный план проведения проверок организаций и частных предпринимателей на 2017 год. Его можно найти на ее официальном сайте. В Сводный план на 2017 год вошли 386 000 хозяйствующих субъектов. При формировании ежегодных планов проверок контролеры особенно следят, не относится ли </w:t>
                        </w:r>
                        <w:proofErr w:type="spellStart"/>
                        <w:r w:rsidRPr="000F4E8D">
                          <w:rPr>
                            <w:rFonts w:ascii="Times New Roman" w:eastAsia="Times New Roman" w:hAnsi="Times New Roman" w:cs="Times New Roman"/>
                            <w:color w:val="363636"/>
                            <w:sz w:val="21"/>
                            <w:szCs w:val="21"/>
                            <w:lang w:eastAsia="ru-RU"/>
                          </w:rPr>
                          <w:t>юрлицо</w:t>
                        </w:r>
                        <w:proofErr w:type="spellEnd"/>
                        <w:r w:rsidRPr="000F4E8D">
                          <w:rPr>
                            <w:rFonts w:ascii="Times New Roman" w:eastAsia="Times New Roman" w:hAnsi="Times New Roman" w:cs="Times New Roman"/>
                            <w:color w:val="363636"/>
                            <w:sz w:val="21"/>
                            <w:szCs w:val="21"/>
                            <w:lang w:eastAsia="ru-RU"/>
                          </w:rPr>
                          <w:t xml:space="preserve"> или ИП к малому бизнесу. Подробную информацию читайте здесь.</w:t>
                        </w:r>
                      </w:p>
                      <w:p w:rsidR="000F4E8D" w:rsidRPr="000F4E8D" w:rsidRDefault="000F4E8D" w:rsidP="000F4E8D">
                        <w:pPr>
                          <w:spacing w:after="240" w:line="240" w:lineRule="auto"/>
                          <w:rPr>
                            <w:rFonts w:ascii="Times New Roman" w:eastAsia="Times New Roman" w:hAnsi="Times New Roman" w:cs="Times New Roman"/>
                            <w:color w:val="363636"/>
                            <w:sz w:val="24"/>
                            <w:szCs w:val="24"/>
                            <w:lang w:eastAsia="ru-RU"/>
                          </w:rPr>
                        </w:pPr>
                        <w:hyperlink r:id="rId11" w:tgtFrame="_blank" w:history="1">
                          <w:r w:rsidRPr="000F4E8D">
                            <w:rPr>
                              <w:rFonts w:ascii="Times New Roman" w:eastAsia="Times New Roman" w:hAnsi="Times New Roman" w:cs="Times New Roman"/>
                              <w:b/>
                              <w:bCs/>
                              <w:color w:val="990099"/>
                              <w:sz w:val="18"/>
                              <w:szCs w:val="18"/>
                              <w:u w:val="single"/>
                              <w:lang w:eastAsia="ru-RU"/>
                            </w:rPr>
                            <w:t>Обзор</w:t>
                          </w:r>
                        </w:hyperlink>
                      </w:p>
                    </w:tc>
                  </w:tr>
                </w:tbl>
                <w:p w:rsidR="000F4E8D" w:rsidRPr="000F4E8D" w:rsidRDefault="000F4E8D" w:rsidP="000F4E8D">
                  <w:pPr>
                    <w:spacing w:after="0" w:line="240" w:lineRule="auto"/>
                    <w:rPr>
                      <w:rFonts w:ascii="Times New Roman" w:eastAsia="Times New Roman" w:hAnsi="Times New Roman" w:cs="Times New Roman"/>
                      <w:sz w:val="24"/>
                      <w:szCs w:val="24"/>
                      <w:lang w:eastAsia="ru-RU"/>
                    </w:rPr>
                  </w:pPr>
                </w:p>
              </w:tc>
            </w:tr>
          </w:tbl>
          <w:p w:rsidR="000F4E8D" w:rsidRPr="000F4E8D" w:rsidRDefault="000F4E8D" w:rsidP="000F4E8D">
            <w:pPr>
              <w:spacing w:after="0" w:line="240" w:lineRule="auto"/>
              <w:jc w:val="center"/>
              <w:rPr>
                <w:rFonts w:ascii="Times New Roman" w:eastAsia="Times New Roman" w:hAnsi="Times New Roman" w:cs="Times New Roman"/>
                <w:sz w:val="24"/>
                <w:szCs w:val="24"/>
                <w:lang w:eastAsia="ru-RU"/>
              </w:rPr>
            </w:pPr>
          </w:p>
        </w:tc>
      </w:tr>
      <w:tr w:rsidR="000F4E8D" w:rsidRPr="000F4E8D" w:rsidTr="000F4E8D">
        <w:trPr>
          <w:tblCellSpacing w:w="0" w:type="dxa"/>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0F4E8D" w:rsidRPr="000F4E8D">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425"/>
                    <w:gridCol w:w="6930"/>
                  </w:tblGrid>
                  <w:tr w:rsidR="000F4E8D" w:rsidRPr="000F4E8D">
                    <w:trPr>
                      <w:trHeight w:val="675"/>
                      <w:tblCellSpacing w:w="0" w:type="dxa"/>
                      <w:jc w:val="center"/>
                    </w:trPr>
                    <w:tc>
                      <w:tcPr>
                        <w:tcW w:w="1875" w:type="dxa"/>
                        <w:shd w:val="clear" w:color="auto" w:fill="B7DFF9"/>
                        <w:tcMar>
                          <w:top w:w="30" w:type="dxa"/>
                          <w:left w:w="0" w:type="dxa"/>
                          <w:bottom w:w="0" w:type="dxa"/>
                          <w:right w:w="0" w:type="dxa"/>
                        </w:tcMar>
                        <w:hideMark/>
                      </w:tcPr>
                      <w:p w:rsidR="000F4E8D" w:rsidRPr="000F4E8D" w:rsidRDefault="000F4E8D" w:rsidP="000F4E8D">
                        <w:pPr>
                          <w:spacing w:after="0" w:line="240" w:lineRule="auto"/>
                          <w:jc w:val="center"/>
                          <w:rPr>
                            <w:rFonts w:ascii="Times New Roman" w:eastAsia="Times New Roman" w:hAnsi="Times New Roman" w:cs="Times New Roman"/>
                            <w:sz w:val="20"/>
                            <w:szCs w:val="20"/>
                            <w:lang w:eastAsia="ru-RU"/>
                          </w:rPr>
                        </w:pPr>
                      </w:p>
                    </w:tc>
                    <w:tc>
                      <w:tcPr>
                        <w:tcW w:w="6000" w:type="dxa"/>
                        <w:shd w:val="clear" w:color="auto" w:fill="B7DFF9"/>
                        <w:tcMar>
                          <w:top w:w="180" w:type="dxa"/>
                          <w:left w:w="0" w:type="dxa"/>
                          <w:bottom w:w="150" w:type="dxa"/>
                          <w:right w:w="150" w:type="dxa"/>
                        </w:tcMar>
                        <w:hideMark/>
                      </w:tcPr>
                      <w:p w:rsidR="000F4E8D" w:rsidRPr="000F4E8D" w:rsidRDefault="000F4E8D" w:rsidP="000F4E8D">
                        <w:pPr>
                          <w:spacing w:after="0" w:line="240" w:lineRule="auto"/>
                          <w:rPr>
                            <w:rFonts w:ascii="Times New Roman" w:eastAsia="Times New Roman" w:hAnsi="Times New Roman" w:cs="Times New Roman"/>
                            <w:color w:val="1E5F89"/>
                            <w:sz w:val="24"/>
                            <w:szCs w:val="24"/>
                            <w:lang w:eastAsia="ru-RU"/>
                          </w:rPr>
                        </w:pPr>
                        <w:r w:rsidRPr="000F4E8D">
                          <w:rPr>
                            <w:rFonts w:ascii="Times New Roman" w:eastAsia="Times New Roman" w:hAnsi="Times New Roman" w:cs="Times New Roman"/>
                            <w:b/>
                            <w:bCs/>
                            <w:caps/>
                            <w:color w:val="1E5F89"/>
                            <w:sz w:val="27"/>
                            <w:szCs w:val="27"/>
                            <w:lang w:eastAsia="ru-RU"/>
                          </w:rPr>
                          <w:t>СЛОВАРЬ НЕПОНЯТНЫХ ТЕРМИНОВ</w:t>
                        </w:r>
                      </w:p>
                    </w:tc>
                  </w:tr>
                  <w:tr w:rsidR="000F4E8D" w:rsidRPr="000F4E8D">
                    <w:trPr>
                      <w:tblCellSpacing w:w="0" w:type="dxa"/>
                      <w:jc w:val="center"/>
                    </w:trPr>
                    <w:tc>
                      <w:tcPr>
                        <w:tcW w:w="2100" w:type="dxa"/>
                        <w:hideMark/>
                      </w:tcPr>
                      <w:p w:rsidR="000F4E8D" w:rsidRPr="000F4E8D" w:rsidRDefault="000F4E8D" w:rsidP="000F4E8D">
                        <w:pPr>
                          <w:spacing w:after="0" w:line="240" w:lineRule="auto"/>
                          <w:rPr>
                            <w:rFonts w:ascii="Times New Roman" w:eastAsia="Times New Roman" w:hAnsi="Times New Roman" w:cs="Times New Roman"/>
                            <w:sz w:val="24"/>
                            <w:szCs w:val="24"/>
                            <w:lang w:eastAsia="ru-RU"/>
                          </w:rPr>
                        </w:pPr>
                      </w:p>
                    </w:tc>
                    <w:tc>
                      <w:tcPr>
                        <w:tcW w:w="6000" w:type="dxa"/>
                        <w:hideMark/>
                      </w:tcPr>
                      <w:p w:rsidR="000F4E8D" w:rsidRPr="000F4E8D" w:rsidRDefault="000F4E8D" w:rsidP="000F4E8D">
                        <w:pPr>
                          <w:spacing w:before="100" w:beforeAutospacing="1" w:after="100" w:afterAutospacing="1" w:line="240" w:lineRule="auto"/>
                          <w:rPr>
                            <w:rFonts w:ascii="Times New Roman" w:eastAsia="Times New Roman" w:hAnsi="Times New Roman" w:cs="Times New Roman"/>
                            <w:color w:val="363636"/>
                            <w:sz w:val="21"/>
                            <w:szCs w:val="21"/>
                            <w:lang w:eastAsia="ru-RU"/>
                          </w:rPr>
                        </w:pPr>
                        <w:r w:rsidRPr="000F4E8D">
                          <w:rPr>
                            <w:rFonts w:ascii="Times New Roman" w:eastAsia="Times New Roman" w:hAnsi="Times New Roman" w:cs="Times New Roman"/>
                            <w:b/>
                            <w:bCs/>
                            <w:i/>
                            <w:iCs/>
                            <w:color w:val="206090"/>
                            <w:sz w:val="21"/>
                            <w:szCs w:val="21"/>
                            <w:lang w:eastAsia="ru-RU"/>
                          </w:rPr>
                          <w:t>«по-русски»</w:t>
                        </w:r>
                        <w:r w:rsidRPr="000F4E8D">
                          <w:rPr>
                            <w:rFonts w:ascii="Times New Roman" w:eastAsia="Times New Roman" w:hAnsi="Times New Roman" w:cs="Times New Roman"/>
                            <w:color w:val="363636"/>
                            <w:sz w:val="21"/>
                            <w:szCs w:val="21"/>
                            <w:lang w:eastAsia="ru-RU"/>
                          </w:rPr>
                          <w:t> - Скидка с объявленной прейскурантной цены товара или услуги, предоставляемая продавцом потребителю. Торговые скидки предоставляются для того, чтобы позволить продавцу увеличить объём продаж и, следовательно, достичь экономии от масштаба, или используются, как уловка, чтобы заручиться «верностью» клиента, или предоставляются по требованию крупного и влиятельного покупателя.</w:t>
                        </w:r>
                      </w:p>
                      <w:p w:rsidR="000F4E8D" w:rsidRPr="000F4E8D" w:rsidRDefault="000F4E8D" w:rsidP="000F4E8D">
                        <w:pPr>
                          <w:spacing w:after="0" w:line="240" w:lineRule="auto"/>
                          <w:rPr>
                            <w:rFonts w:ascii="Times New Roman" w:eastAsia="Times New Roman" w:hAnsi="Times New Roman" w:cs="Times New Roman"/>
                            <w:color w:val="363636"/>
                            <w:sz w:val="24"/>
                            <w:szCs w:val="24"/>
                            <w:lang w:eastAsia="ru-RU"/>
                          </w:rPr>
                        </w:pPr>
                      </w:p>
                    </w:tc>
                  </w:tr>
                </w:tbl>
                <w:p w:rsidR="000F4E8D" w:rsidRPr="000F4E8D" w:rsidRDefault="000F4E8D" w:rsidP="000F4E8D">
                  <w:pPr>
                    <w:spacing w:after="0" w:line="240" w:lineRule="auto"/>
                    <w:rPr>
                      <w:rFonts w:ascii="Times New Roman" w:eastAsia="Times New Roman" w:hAnsi="Times New Roman" w:cs="Times New Roman"/>
                      <w:sz w:val="24"/>
                      <w:szCs w:val="24"/>
                      <w:lang w:eastAsia="ru-RU"/>
                    </w:rPr>
                  </w:pPr>
                </w:p>
              </w:tc>
            </w:tr>
          </w:tbl>
          <w:p w:rsidR="000F4E8D" w:rsidRPr="000F4E8D" w:rsidRDefault="000F4E8D" w:rsidP="000F4E8D">
            <w:pPr>
              <w:spacing w:after="0" w:line="240" w:lineRule="auto"/>
              <w:jc w:val="center"/>
              <w:rPr>
                <w:rFonts w:ascii="Times New Roman" w:eastAsia="Times New Roman" w:hAnsi="Times New Roman" w:cs="Times New Roman"/>
                <w:sz w:val="24"/>
                <w:szCs w:val="24"/>
                <w:lang w:eastAsia="ru-RU"/>
              </w:rPr>
            </w:pPr>
          </w:p>
        </w:tc>
      </w:tr>
    </w:tbl>
    <w:p w:rsidR="000F4E8D" w:rsidRPr="000F4E8D" w:rsidRDefault="000F4E8D" w:rsidP="000F4E8D">
      <w:pPr>
        <w:spacing w:after="0" w:line="240" w:lineRule="auto"/>
        <w:rPr>
          <w:rFonts w:ascii="Tahoma" w:eastAsia="Times New Roman" w:hAnsi="Tahoma" w:cs="Tahoma"/>
          <w:vanish/>
          <w:color w:val="000000"/>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0F4E8D" w:rsidRPr="000F4E8D" w:rsidTr="000F4E8D">
        <w:trPr>
          <w:trHeight w:val="300"/>
          <w:tblCellSpacing w:w="0" w:type="dxa"/>
        </w:trPr>
        <w:tc>
          <w:tcPr>
            <w:tcW w:w="0" w:type="auto"/>
            <w:shd w:val="clear" w:color="auto" w:fill="B7DFF9"/>
            <w:vAlign w:val="center"/>
            <w:hideMark/>
          </w:tcPr>
          <w:p w:rsidR="000F4E8D" w:rsidRPr="000F4E8D" w:rsidRDefault="000F4E8D" w:rsidP="000F4E8D">
            <w:pPr>
              <w:spacing w:after="0" w:line="240" w:lineRule="auto"/>
              <w:rPr>
                <w:rFonts w:ascii="Tahoma" w:eastAsia="Times New Roman" w:hAnsi="Tahoma" w:cs="Tahoma"/>
                <w:color w:val="000000"/>
                <w:sz w:val="24"/>
                <w:szCs w:val="24"/>
                <w:lang w:eastAsia="ru-RU"/>
              </w:rPr>
            </w:pPr>
          </w:p>
        </w:tc>
      </w:tr>
      <w:tr w:rsidR="000F4E8D" w:rsidRPr="000F4E8D" w:rsidTr="000F4E8D">
        <w:trPr>
          <w:trHeight w:val="300"/>
          <w:tblCellSpacing w:w="0" w:type="dxa"/>
        </w:trPr>
        <w:tc>
          <w:tcPr>
            <w:tcW w:w="0" w:type="auto"/>
            <w:shd w:val="clear" w:color="auto" w:fill="FFFFFF"/>
            <w:tcMar>
              <w:top w:w="75" w:type="dxa"/>
              <w:left w:w="0" w:type="dxa"/>
              <w:bottom w:w="0" w:type="dxa"/>
              <w:right w:w="75" w:type="dxa"/>
            </w:tcMar>
            <w:vAlign w:val="center"/>
            <w:hideMark/>
          </w:tcPr>
          <w:p w:rsidR="000F4E8D" w:rsidRPr="000F4E8D" w:rsidRDefault="000F4E8D" w:rsidP="000F4E8D">
            <w:pPr>
              <w:spacing w:after="0" w:line="240" w:lineRule="auto"/>
              <w:jc w:val="right"/>
              <w:rPr>
                <w:rFonts w:ascii="Times New Roman" w:eastAsia="Times New Roman" w:hAnsi="Times New Roman" w:cs="Times New Roman"/>
                <w:sz w:val="18"/>
                <w:szCs w:val="18"/>
                <w:lang w:eastAsia="ru-RU"/>
              </w:rPr>
            </w:pPr>
            <w:r w:rsidRPr="000F4E8D">
              <w:rPr>
                <w:rFonts w:ascii="Times New Roman" w:eastAsia="Times New Roman" w:hAnsi="Times New Roman" w:cs="Times New Roman"/>
                <w:i/>
                <w:iCs/>
                <w:sz w:val="18"/>
                <w:szCs w:val="18"/>
                <w:lang w:eastAsia="ru-RU"/>
              </w:rPr>
              <w:t>«Для полной отдачи в труде нужны три жизненно необходимые вещи: свобода, надежда и изменения</w:t>
            </w:r>
            <w:proofErr w:type="gramStart"/>
            <w:r w:rsidRPr="000F4E8D">
              <w:rPr>
                <w:rFonts w:ascii="Times New Roman" w:eastAsia="Times New Roman" w:hAnsi="Times New Roman" w:cs="Times New Roman"/>
                <w:i/>
                <w:iCs/>
                <w:sz w:val="18"/>
                <w:szCs w:val="18"/>
                <w:lang w:eastAsia="ru-RU"/>
              </w:rPr>
              <w:t>».</w:t>
            </w:r>
            <w:r w:rsidRPr="000F4E8D">
              <w:rPr>
                <w:rFonts w:ascii="Times New Roman" w:eastAsia="Times New Roman" w:hAnsi="Times New Roman" w:cs="Times New Roman"/>
                <w:i/>
                <w:iCs/>
                <w:sz w:val="18"/>
                <w:szCs w:val="18"/>
                <w:lang w:eastAsia="ru-RU"/>
              </w:rPr>
              <w:br/>
              <w:t>А.</w:t>
            </w:r>
            <w:proofErr w:type="gramEnd"/>
            <w:r w:rsidRPr="000F4E8D">
              <w:rPr>
                <w:rFonts w:ascii="Times New Roman" w:eastAsia="Times New Roman" w:hAnsi="Times New Roman" w:cs="Times New Roman"/>
                <w:i/>
                <w:iCs/>
                <w:sz w:val="18"/>
                <w:szCs w:val="18"/>
                <w:lang w:eastAsia="ru-RU"/>
              </w:rPr>
              <w:t xml:space="preserve"> Маршалл</w:t>
            </w:r>
          </w:p>
          <w:p w:rsidR="000F4E8D" w:rsidRPr="000F4E8D" w:rsidRDefault="000F4E8D" w:rsidP="000F4E8D">
            <w:pPr>
              <w:spacing w:before="100" w:beforeAutospacing="1" w:after="100" w:afterAutospacing="1" w:line="240" w:lineRule="auto"/>
              <w:jc w:val="right"/>
              <w:rPr>
                <w:rFonts w:ascii="Times New Roman" w:eastAsia="Times New Roman" w:hAnsi="Times New Roman" w:cs="Times New Roman"/>
                <w:color w:val="206090"/>
                <w:sz w:val="18"/>
                <w:szCs w:val="18"/>
                <w:lang w:eastAsia="ru-RU"/>
              </w:rPr>
            </w:pPr>
            <w:r w:rsidRPr="000F4E8D">
              <w:rPr>
                <w:rFonts w:ascii="Times New Roman" w:eastAsia="Times New Roman" w:hAnsi="Times New Roman" w:cs="Times New Roman"/>
                <w:color w:val="206090"/>
                <w:sz w:val="18"/>
                <w:szCs w:val="18"/>
                <w:lang w:eastAsia="ru-RU"/>
              </w:rPr>
              <w:t>Торгово-промышленная палата Российской Федерации</w:t>
            </w:r>
          </w:p>
        </w:tc>
      </w:tr>
      <w:tr w:rsidR="000F4E8D" w:rsidRPr="000F4E8D" w:rsidTr="000F4E8D">
        <w:trPr>
          <w:trHeight w:val="300"/>
          <w:tblCellSpacing w:w="0" w:type="dxa"/>
        </w:trPr>
        <w:tc>
          <w:tcPr>
            <w:tcW w:w="0" w:type="auto"/>
            <w:shd w:val="clear" w:color="auto" w:fill="FFFFFF"/>
            <w:tcMar>
              <w:top w:w="0" w:type="dxa"/>
              <w:left w:w="0" w:type="dxa"/>
              <w:bottom w:w="450" w:type="dxa"/>
              <w:right w:w="0" w:type="dxa"/>
            </w:tcMar>
            <w:vAlign w:val="center"/>
            <w:hideMark/>
          </w:tcPr>
          <w:p w:rsidR="000F4E8D" w:rsidRPr="000F4E8D" w:rsidRDefault="000F4E8D" w:rsidP="000F4E8D">
            <w:pPr>
              <w:spacing w:after="0" w:line="240" w:lineRule="auto"/>
              <w:jc w:val="center"/>
              <w:rPr>
                <w:rFonts w:ascii="Times New Roman" w:eastAsia="Times New Roman" w:hAnsi="Times New Roman" w:cs="Times New Roman"/>
                <w:color w:val="206090"/>
                <w:sz w:val="24"/>
                <w:szCs w:val="24"/>
                <w:lang w:eastAsia="ru-RU"/>
              </w:rPr>
            </w:pPr>
            <w:hyperlink r:id="rId12" w:tgtFrame="_blank" w:history="1">
              <w:r w:rsidRPr="000F4E8D">
                <w:rPr>
                  <w:rFonts w:ascii="Times New Roman" w:eastAsia="Times New Roman" w:hAnsi="Times New Roman" w:cs="Times New Roman"/>
                  <w:b/>
                  <w:bCs/>
                  <w:color w:val="990099"/>
                  <w:sz w:val="21"/>
                  <w:szCs w:val="21"/>
                  <w:u w:val="single"/>
                  <w:lang w:eastAsia="ru-RU"/>
                </w:rPr>
                <w:t>Бухгалтерское и налоговое сопровождение</w:t>
              </w:r>
            </w:hyperlink>
            <w:r w:rsidRPr="000F4E8D">
              <w:rPr>
                <w:rFonts w:ascii="Times New Roman" w:eastAsia="Times New Roman" w:hAnsi="Times New Roman" w:cs="Times New Roman"/>
                <w:b/>
                <w:bCs/>
                <w:color w:val="206090"/>
                <w:sz w:val="21"/>
                <w:szCs w:val="21"/>
                <w:lang w:eastAsia="ru-RU"/>
              </w:rPr>
              <w:t>| </w:t>
            </w:r>
            <w:hyperlink r:id="rId13" w:tgtFrame="_blank" w:history="1">
              <w:r w:rsidRPr="000F4E8D">
                <w:rPr>
                  <w:rFonts w:ascii="Times New Roman" w:eastAsia="Times New Roman" w:hAnsi="Times New Roman" w:cs="Times New Roman"/>
                  <w:b/>
                  <w:bCs/>
                  <w:color w:val="990099"/>
                  <w:sz w:val="21"/>
                  <w:szCs w:val="21"/>
                  <w:u w:val="single"/>
                  <w:lang w:eastAsia="ru-RU"/>
                </w:rPr>
                <w:t>Юридическая поддержка</w:t>
              </w:r>
            </w:hyperlink>
            <w:r w:rsidRPr="000F4E8D">
              <w:rPr>
                <w:rFonts w:ascii="Times New Roman" w:eastAsia="Times New Roman" w:hAnsi="Times New Roman" w:cs="Times New Roman"/>
                <w:b/>
                <w:bCs/>
                <w:color w:val="206090"/>
                <w:sz w:val="21"/>
                <w:szCs w:val="21"/>
                <w:lang w:eastAsia="ru-RU"/>
              </w:rPr>
              <w:br/>
            </w:r>
            <w:hyperlink r:id="rId14" w:tgtFrame="_blank" w:history="1">
              <w:r w:rsidRPr="000F4E8D">
                <w:rPr>
                  <w:rFonts w:ascii="Times New Roman" w:eastAsia="Times New Roman" w:hAnsi="Times New Roman" w:cs="Times New Roman"/>
                  <w:b/>
                  <w:bCs/>
                  <w:color w:val="990099"/>
                  <w:sz w:val="21"/>
                  <w:szCs w:val="21"/>
                  <w:u w:val="single"/>
                  <w:lang w:eastAsia="ru-RU"/>
                </w:rPr>
                <w:t>Инструменты развития бизнеса</w:t>
              </w:r>
            </w:hyperlink>
            <w:r w:rsidRPr="000F4E8D">
              <w:rPr>
                <w:rFonts w:ascii="Times New Roman" w:eastAsia="Times New Roman" w:hAnsi="Times New Roman" w:cs="Times New Roman"/>
                <w:b/>
                <w:bCs/>
                <w:color w:val="206090"/>
                <w:sz w:val="21"/>
                <w:szCs w:val="21"/>
                <w:lang w:eastAsia="ru-RU"/>
              </w:rPr>
              <w:t>| </w:t>
            </w:r>
            <w:hyperlink r:id="rId15" w:tgtFrame="_blank" w:history="1">
              <w:r w:rsidRPr="000F4E8D">
                <w:rPr>
                  <w:rFonts w:ascii="Times New Roman" w:eastAsia="Times New Roman" w:hAnsi="Times New Roman" w:cs="Times New Roman"/>
                  <w:b/>
                  <w:bCs/>
                  <w:color w:val="990099"/>
                  <w:sz w:val="21"/>
                  <w:szCs w:val="21"/>
                  <w:u w:val="single"/>
                  <w:lang w:eastAsia="ru-RU"/>
                </w:rPr>
                <w:t>Меры государственной поддержки</w:t>
              </w:r>
            </w:hyperlink>
          </w:p>
        </w:tc>
      </w:tr>
    </w:tbl>
    <w:p w:rsidR="00A756BE" w:rsidRDefault="00194981">
      <w:bookmarkStart w:id="0" w:name="_GoBack"/>
      <w:bookmarkEnd w:id="0"/>
    </w:p>
    <w:sectPr w:rsidR="00A756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E8D"/>
    <w:rsid w:val="000F4E8D"/>
    <w:rsid w:val="00194981"/>
    <w:rsid w:val="004E78A8"/>
    <w:rsid w:val="008A5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BB93E-1F6B-4336-9770-19C08FCC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90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pprf.ru/download.php?GET=6LPAY%2F81Bmz8orK4kqi2zw%3D%3D" TargetMode="External"/><Relationship Id="rId13" Type="http://schemas.openxmlformats.org/officeDocument/2006/relationships/hyperlink" Target="http://tpprf.ru/ru/business_development/legal_assistance/" TargetMode="External"/><Relationship Id="rId3" Type="http://schemas.openxmlformats.org/officeDocument/2006/relationships/webSettings" Target="webSettings.xml"/><Relationship Id="rId7" Type="http://schemas.openxmlformats.org/officeDocument/2006/relationships/hyperlink" Target="http://tpprf.ru/download.php?GET=6LPAY%2F81Bmzufa%2B%2FIQLgOA%3D%3D" TargetMode="External"/><Relationship Id="rId12" Type="http://schemas.openxmlformats.org/officeDocument/2006/relationships/hyperlink" Target="http://tpprf.ru/ru/business_development/accounting_and_tax_accountin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tpprf.ru/ru/business_development/news/" TargetMode="External"/><Relationship Id="rId11" Type="http://schemas.openxmlformats.org/officeDocument/2006/relationships/hyperlink" Target="http://tpprf.ru/download.php?GET=6LPAY%2F81BmwSzzPykpQAKg%3D%3D" TargetMode="External"/><Relationship Id="rId5" Type="http://schemas.openxmlformats.org/officeDocument/2006/relationships/hyperlink" Target="http://tpprf.ru/ru/business_development/about/" TargetMode="External"/><Relationship Id="rId15" Type="http://schemas.openxmlformats.org/officeDocument/2006/relationships/hyperlink" Target="http://tpprf.ru/ru/business_development/governmental_support/" TargetMode="External"/><Relationship Id="rId10" Type="http://schemas.openxmlformats.org/officeDocument/2006/relationships/hyperlink" Target="http://tpprf.ru/download.php?GET=6LPAY%2F81BmzhHZi5wlQ9hw%3D%3D" TargetMode="External"/><Relationship Id="rId4" Type="http://schemas.openxmlformats.org/officeDocument/2006/relationships/hyperlink" Target="http://tpprf.ru/ru/business_development/" TargetMode="External"/><Relationship Id="rId9" Type="http://schemas.openxmlformats.org/officeDocument/2006/relationships/hyperlink" Target="http://tpprf.ru/download.php?GET=6LPAY%2F81Bmw6cydmVtgehw%3D%3D" TargetMode="External"/><Relationship Id="rId14" Type="http://schemas.openxmlformats.org/officeDocument/2006/relationships/hyperlink" Target="http://tpprf.ru/ru/business_development/development_too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668</Words>
  <Characters>3814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2017-01-31T10:47:00Z</dcterms:created>
  <dcterms:modified xsi:type="dcterms:W3CDTF">2017-01-31T11:48:00Z</dcterms:modified>
</cp:coreProperties>
</file>